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818" w:rsidRPr="00DF7495" w:rsidRDefault="002A4818" w:rsidP="002A4818">
      <w:pPr>
        <w:pStyle w:val="Style7"/>
        <w:keepNext/>
        <w:keepLines/>
        <w:shd w:val="clear" w:color="auto" w:fill="auto"/>
        <w:spacing w:before="0" w:after="500" w:line="276" w:lineRule="auto"/>
        <w:ind w:right="20"/>
        <w:rPr>
          <w:rFonts w:ascii="Garamond" w:hAnsi="Garamond"/>
          <w:sz w:val="24"/>
          <w:szCs w:val="24"/>
        </w:rPr>
      </w:pPr>
      <w:bookmarkStart w:id="0" w:name="bookmark1"/>
      <w:r w:rsidRPr="00DF7495">
        <w:rPr>
          <w:rFonts w:ascii="Garamond" w:hAnsi="Garamond"/>
          <w:sz w:val="24"/>
          <w:szCs w:val="24"/>
        </w:rPr>
        <w:t>Opis Przedmiotu Zamówienia - OPZ</w:t>
      </w:r>
      <w:bookmarkEnd w:id="0"/>
    </w:p>
    <w:p w:rsidR="002A4818" w:rsidRPr="00DF7495" w:rsidRDefault="002A4818" w:rsidP="002A4818">
      <w:pPr>
        <w:pStyle w:val="Style9"/>
        <w:numPr>
          <w:ilvl w:val="0"/>
          <w:numId w:val="1"/>
        </w:numPr>
        <w:shd w:val="clear" w:color="auto" w:fill="auto"/>
        <w:tabs>
          <w:tab w:val="left" w:pos="329"/>
        </w:tabs>
        <w:spacing w:before="0" w:line="276" w:lineRule="auto"/>
        <w:ind w:left="360" w:hanging="360"/>
        <w:rPr>
          <w:rFonts w:ascii="Garamond" w:hAnsi="Garamond"/>
          <w:sz w:val="24"/>
          <w:szCs w:val="24"/>
        </w:rPr>
      </w:pPr>
      <w:r w:rsidRPr="00DF7495">
        <w:rPr>
          <w:rFonts w:ascii="Garamond" w:hAnsi="Garamond"/>
          <w:sz w:val="24"/>
          <w:szCs w:val="24"/>
        </w:rPr>
        <w:t>Przedmiotem zamówienia jest świadczenie usług pocztowych dla Oddziału Re</w:t>
      </w:r>
      <w:r>
        <w:rPr>
          <w:rFonts w:ascii="Garamond" w:hAnsi="Garamond"/>
          <w:sz w:val="24"/>
          <w:szCs w:val="24"/>
        </w:rPr>
        <w:t>g</w:t>
      </w:r>
      <w:r w:rsidRPr="00DF7495">
        <w:rPr>
          <w:rFonts w:ascii="Garamond" w:hAnsi="Garamond"/>
          <w:sz w:val="24"/>
          <w:szCs w:val="24"/>
        </w:rPr>
        <w:t xml:space="preserve">ionalnego Agencji Mienia Wojskowego w </w:t>
      </w:r>
      <w:r>
        <w:rPr>
          <w:rFonts w:ascii="Garamond" w:hAnsi="Garamond"/>
          <w:sz w:val="24"/>
          <w:szCs w:val="24"/>
        </w:rPr>
        <w:t>Szczecinie</w:t>
      </w:r>
      <w:r w:rsidRPr="00DF7495">
        <w:rPr>
          <w:rFonts w:ascii="Garamond" w:hAnsi="Garamond"/>
          <w:sz w:val="24"/>
          <w:szCs w:val="24"/>
        </w:rPr>
        <w:t>, w tym powszechnych usług pocztowych, polegających na przyjmowaniu, przemieszczaniu i doręczaniu przesyłek o masie do 350 g, powyżej 350 g</w:t>
      </w:r>
      <w:r>
        <w:rPr>
          <w:rFonts w:ascii="Garamond" w:hAnsi="Garamond"/>
          <w:sz w:val="24"/>
          <w:szCs w:val="24"/>
        </w:rPr>
        <w:t>,</w:t>
      </w:r>
      <w:r w:rsidRPr="00DF7495">
        <w:rPr>
          <w:rFonts w:ascii="Garamond" w:hAnsi="Garamond"/>
          <w:sz w:val="24"/>
          <w:szCs w:val="24"/>
        </w:rPr>
        <w:t xml:space="preserve"> do 2000 g oraz paczek powyżej 2000 g w obrocie krajowym i zagranicznym oraz ich ewentualnych zwrotów, zgodnie z ustawą Prawo Pocztowe z dnia 23 listopada2012r. (tj. Dz.U. z 201</w:t>
      </w:r>
      <w:r w:rsidR="006E472C">
        <w:rPr>
          <w:rFonts w:ascii="Garamond" w:hAnsi="Garamond"/>
          <w:sz w:val="24"/>
          <w:szCs w:val="24"/>
        </w:rPr>
        <w:t>8</w:t>
      </w:r>
      <w:r w:rsidR="00D55D0A">
        <w:rPr>
          <w:rFonts w:ascii="Garamond" w:hAnsi="Garamond"/>
          <w:sz w:val="24"/>
          <w:szCs w:val="24"/>
        </w:rPr>
        <w:t xml:space="preserve"> </w:t>
      </w:r>
      <w:r w:rsidRPr="00DF7495">
        <w:rPr>
          <w:rFonts w:ascii="Garamond" w:hAnsi="Garamond"/>
          <w:sz w:val="24"/>
          <w:szCs w:val="24"/>
        </w:rPr>
        <w:t xml:space="preserve">r. poz. </w:t>
      </w:r>
      <w:r w:rsidR="006E472C">
        <w:rPr>
          <w:rFonts w:ascii="Garamond" w:hAnsi="Garamond"/>
          <w:sz w:val="24"/>
          <w:szCs w:val="24"/>
        </w:rPr>
        <w:t>2188</w:t>
      </w:r>
      <w:r w:rsidRPr="00DF7495">
        <w:rPr>
          <w:rFonts w:ascii="Garamond" w:hAnsi="Garamond"/>
          <w:sz w:val="24"/>
          <w:szCs w:val="24"/>
        </w:rPr>
        <w:t xml:space="preserve"> z </w:t>
      </w:r>
      <w:proofErr w:type="spellStart"/>
      <w:r w:rsidRPr="00DF7495">
        <w:rPr>
          <w:rFonts w:ascii="Garamond" w:hAnsi="Garamond"/>
          <w:sz w:val="24"/>
          <w:szCs w:val="24"/>
        </w:rPr>
        <w:t>późn</w:t>
      </w:r>
      <w:proofErr w:type="spellEnd"/>
      <w:r w:rsidRPr="00DF7495">
        <w:rPr>
          <w:rFonts w:ascii="Garamond" w:hAnsi="Garamond"/>
          <w:sz w:val="24"/>
          <w:szCs w:val="24"/>
        </w:rPr>
        <w:t>. zm.).</w:t>
      </w:r>
    </w:p>
    <w:p w:rsidR="002A4818" w:rsidRPr="00DF7495" w:rsidRDefault="002A4818" w:rsidP="002A4818">
      <w:pPr>
        <w:pStyle w:val="Style11"/>
        <w:numPr>
          <w:ilvl w:val="0"/>
          <w:numId w:val="1"/>
        </w:numPr>
        <w:shd w:val="clear" w:color="auto" w:fill="auto"/>
        <w:tabs>
          <w:tab w:val="left" w:pos="329"/>
        </w:tabs>
        <w:spacing w:line="276" w:lineRule="auto"/>
        <w:ind w:left="360"/>
        <w:rPr>
          <w:rFonts w:ascii="Garamond" w:hAnsi="Garamond"/>
          <w:sz w:val="24"/>
          <w:szCs w:val="24"/>
        </w:rPr>
      </w:pPr>
      <w:r w:rsidRPr="00DF7495">
        <w:rPr>
          <w:rStyle w:val="CharStyle13"/>
          <w:rFonts w:ascii="Garamond" w:eastAsiaTheme="minorHAnsi" w:hAnsi="Garamond"/>
          <w:sz w:val="24"/>
          <w:szCs w:val="24"/>
        </w:rPr>
        <w:t xml:space="preserve">Zamawiający </w:t>
      </w:r>
      <w:r w:rsidRPr="00DF7495">
        <w:rPr>
          <w:rFonts w:ascii="Garamond" w:hAnsi="Garamond"/>
          <w:sz w:val="24"/>
          <w:szCs w:val="24"/>
        </w:rPr>
        <w:t xml:space="preserve">powierzy, a Wykonawca przyjmie do wykonania usługę polegającą na przyjęciu, przemieszczeniu i doręczeniu, a w razie niemożności doręczenia zwrot Zamawiającemu przesyłek o masie do 350 g, powyżej 350 g do 2000 g oraz paczek powyżej 2000 g w kraju </w:t>
      </w:r>
      <w:r>
        <w:rPr>
          <w:rFonts w:ascii="Garamond" w:hAnsi="Garamond"/>
          <w:sz w:val="24"/>
          <w:szCs w:val="24"/>
        </w:rPr>
        <w:br/>
      </w:r>
      <w:r w:rsidRPr="00DF7495">
        <w:rPr>
          <w:rFonts w:ascii="Garamond" w:hAnsi="Garamond"/>
          <w:sz w:val="24"/>
          <w:szCs w:val="24"/>
        </w:rPr>
        <w:t xml:space="preserve">i zagranicą, zgodnie z ustawą Prawo Pocztowe z dnia 23 listopada 2012 roku (tj. </w:t>
      </w:r>
      <w:r w:rsidRPr="00DF7495">
        <w:rPr>
          <w:rStyle w:val="CharStyle13"/>
          <w:rFonts w:ascii="Garamond" w:eastAsiaTheme="minorHAnsi" w:hAnsi="Garamond"/>
          <w:sz w:val="24"/>
          <w:szCs w:val="24"/>
        </w:rPr>
        <w:t xml:space="preserve">Dz.U. </w:t>
      </w:r>
      <w:r>
        <w:rPr>
          <w:rStyle w:val="CharStyle13"/>
          <w:rFonts w:ascii="Garamond" w:eastAsiaTheme="minorHAnsi" w:hAnsi="Garamond"/>
          <w:sz w:val="24"/>
          <w:szCs w:val="24"/>
        </w:rPr>
        <w:br/>
      </w:r>
      <w:r w:rsidRPr="00DF7495">
        <w:rPr>
          <w:rStyle w:val="CharStyle13"/>
          <w:rFonts w:ascii="Garamond" w:eastAsiaTheme="minorHAnsi" w:hAnsi="Garamond"/>
          <w:sz w:val="24"/>
          <w:szCs w:val="24"/>
        </w:rPr>
        <w:t>z 201</w:t>
      </w:r>
      <w:r w:rsidR="003B01BF">
        <w:rPr>
          <w:rStyle w:val="CharStyle13"/>
          <w:rFonts w:ascii="Garamond" w:eastAsiaTheme="minorHAnsi" w:hAnsi="Garamond"/>
          <w:sz w:val="24"/>
          <w:szCs w:val="24"/>
        </w:rPr>
        <w:t>8</w:t>
      </w:r>
      <w:r w:rsidR="00D55D0A">
        <w:rPr>
          <w:rStyle w:val="CharStyle13"/>
          <w:rFonts w:ascii="Garamond" w:eastAsiaTheme="minorHAnsi" w:hAnsi="Garamond"/>
          <w:sz w:val="24"/>
          <w:szCs w:val="24"/>
        </w:rPr>
        <w:t xml:space="preserve"> </w:t>
      </w:r>
      <w:r w:rsidRPr="00DF7495">
        <w:rPr>
          <w:rStyle w:val="CharStyle13"/>
          <w:rFonts w:ascii="Garamond" w:eastAsiaTheme="minorHAnsi" w:hAnsi="Garamond"/>
          <w:sz w:val="24"/>
          <w:szCs w:val="24"/>
        </w:rPr>
        <w:t xml:space="preserve">r. </w:t>
      </w:r>
      <w:r w:rsidRPr="00DF7495">
        <w:rPr>
          <w:rFonts w:ascii="Garamond" w:hAnsi="Garamond"/>
          <w:sz w:val="24"/>
          <w:szCs w:val="24"/>
        </w:rPr>
        <w:t xml:space="preserve">poz. </w:t>
      </w:r>
      <w:r w:rsidR="003B01BF">
        <w:rPr>
          <w:rFonts w:ascii="Garamond" w:hAnsi="Garamond"/>
          <w:sz w:val="24"/>
          <w:szCs w:val="24"/>
        </w:rPr>
        <w:t>2188</w:t>
      </w:r>
      <w:r w:rsidRPr="00DF7495">
        <w:rPr>
          <w:rStyle w:val="CharStyle13"/>
          <w:rFonts w:ascii="Garamond" w:eastAsiaTheme="minorHAnsi" w:hAnsi="Garamond"/>
          <w:sz w:val="24"/>
          <w:szCs w:val="24"/>
        </w:rPr>
        <w:t xml:space="preserve"> z </w:t>
      </w:r>
      <w:proofErr w:type="spellStart"/>
      <w:r w:rsidRPr="00DF7495">
        <w:rPr>
          <w:rFonts w:ascii="Garamond" w:hAnsi="Garamond"/>
          <w:sz w:val="24"/>
          <w:szCs w:val="24"/>
        </w:rPr>
        <w:t>późn</w:t>
      </w:r>
      <w:proofErr w:type="spellEnd"/>
      <w:r w:rsidRPr="00DF7495">
        <w:rPr>
          <w:rFonts w:ascii="Garamond" w:hAnsi="Garamond"/>
          <w:sz w:val="24"/>
          <w:szCs w:val="24"/>
        </w:rPr>
        <w:t xml:space="preserve">. </w:t>
      </w:r>
      <w:r>
        <w:rPr>
          <w:rStyle w:val="CharStyle13"/>
          <w:rFonts w:ascii="Garamond" w:eastAsiaTheme="minorHAnsi" w:hAnsi="Garamond"/>
          <w:sz w:val="24"/>
          <w:szCs w:val="24"/>
        </w:rPr>
        <w:t>zm.).</w:t>
      </w:r>
      <w:r w:rsidRPr="00DF7495">
        <w:rPr>
          <w:rStyle w:val="CharStyle13"/>
          <w:rFonts w:ascii="Garamond" w:eastAsiaTheme="minorHAnsi" w:hAnsi="Garamond"/>
          <w:sz w:val="24"/>
          <w:szCs w:val="24"/>
        </w:rPr>
        <w:t xml:space="preserve"> Przez </w:t>
      </w:r>
      <w:r w:rsidRPr="00DF7495">
        <w:rPr>
          <w:rFonts w:ascii="Garamond" w:hAnsi="Garamond"/>
          <w:sz w:val="24"/>
          <w:szCs w:val="24"/>
        </w:rPr>
        <w:t>przesyłki pocztowe, będące przedmiotem zamówienia rozumie się:</w:t>
      </w:r>
    </w:p>
    <w:p w:rsidR="002A4818" w:rsidRPr="00476DF0" w:rsidRDefault="002A4818" w:rsidP="002A4818">
      <w:pPr>
        <w:pStyle w:val="Style9"/>
        <w:shd w:val="clear" w:color="auto" w:fill="auto"/>
        <w:spacing w:before="0" w:line="276" w:lineRule="auto"/>
        <w:ind w:left="360" w:firstLine="0"/>
        <w:rPr>
          <w:rFonts w:ascii="Garamond" w:hAnsi="Garamond"/>
          <w:b/>
          <w:sz w:val="24"/>
          <w:szCs w:val="24"/>
        </w:rPr>
      </w:pPr>
      <w:r w:rsidRPr="00592881">
        <w:rPr>
          <w:rStyle w:val="CharStyle14"/>
          <w:rFonts w:ascii="Garamond" w:eastAsiaTheme="minorHAnsi" w:hAnsi="Garamond"/>
          <w:b w:val="0"/>
          <w:sz w:val="24"/>
          <w:szCs w:val="24"/>
        </w:rPr>
        <w:t>1)</w:t>
      </w:r>
      <w:r w:rsidRPr="00DF7495">
        <w:rPr>
          <w:rStyle w:val="CharStyle14"/>
          <w:rFonts w:ascii="Garamond" w:eastAsiaTheme="minorHAnsi" w:hAnsi="Garamond"/>
          <w:sz w:val="24"/>
          <w:szCs w:val="24"/>
        </w:rPr>
        <w:t xml:space="preserve"> </w:t>
      </w:r>
      <w:r w:rsidRPr="00DF7495">
        <w:rPr>
          <w:rFonts w:ascii="Garamond" w:hAnsi="Garamond"/>
          <w:sz w:val="24"/>
          <w:szCs w:val="24"/>
        </w:rPr>
        <w:t xml:space="preserve">przesyłki listowe i kartki pocztowe do </w:t>
      </w:r>
      <w:r w:rsidRPr="00476DF0">
        <w:rPr>
          <w:rStyle w:val="CharStyle14"/>
          <w:rFonts w:ascii="Garamond" w:eastAsiaTheme="minorHAnsi" w:hAnsi="Garamond"/>
          <w:b w:val="0"/>
          <w:sz w:val="24"/>
          <w:szCs w:val="24"/>
        </w:rPr>
        <w:t xml:space="preserve">350 </w:t>
      </w:r>
      <w:bookmarkStart w:id="1" w:name="_GoBack"/>
      <w:r w:rsidRPr="00740F1D">
        <w:rPr>
          <w:rFonts w:ascii="Garamond" w:hAnsi="Garamond"/>
          <w:sz w:val="24"/>
          <w:szCs w:val="24"/>
        </w:rPr>
        <w:t>g</w:t>
      </w:r>
      <w:bookmarkEnd w:id="1"/>
      <w:r w:rsidRPr="00476DF0">
        <w:rPr>
          <w:rFonts w:ascii="Garamond" w:hAnsi="Garamond"/>
          <w:b/>
          <w:sz w:val="24"/>
          <w:szCs w:val="24"/>
        </w:rPr>
        <w:t xml:space="preserve"> </w:t>
      </w:r>
      <w:r w:rsidRPr="00476DF0">
        <w:rPr>
          <w:rStyle w:val="CharStyle14"/>
          <w:rFonts w:ascii="Garamond" w:eastAsiaTheme="minorHAnsi" w:hAnsi="Garamond"/>
          <w:b w:val="0"/>
          <w:color w:val="auto"/>
          <w:sz w:val="24"/>
          <w:szCs w:val="24"/>
        </w:rPr>
        <w:t>(Gabaryt A i B):</w:t>
      </w:r>
    </w:p>
    <w:p w:rsidR="002A4818" w:rsidRPr="00DF7495" w:rsidRDefault="002A4818" w:rsidP="002A4818">
      <w:pPr>
        <w:pStyle w:val="Style9"/>
        <w:numPr>
          <w:ilvl w:val="0"/>
          <w:numId w:val="2"/>
        </w:numPr>
        <w:shd w:val="clear" w:color="auto" w:fill="auto"/>
        <w:tabs>
          <w:tab w:val="left" w:pos="999"/>
        </w:tabs>
        <w:spacing w:before="0" w:line="276" w:lineRule="auto"/>
        <w:ind w:left="980" w:hanging="320"/>
        <w:rPr>
          <w:rFonts w:ascii="Garamond" w:hAnsi="Garamond"/>
          <w:sz w:val="24"/>
          <w:szCs w:val="24"/>
        </w:rPr>
      </w:pPr>
      <w:r w:rsidRPr="00DF7495">
        <w:rPr>
          <w:rFonts w:ascii="Garamond" w:hAnsi="Garamond"/>
          <w:sz w:val="24"/>
          <w:szCs w:val="24"/>
        </w:rPr>
        <w:t>zwykłe - przesyłki listowe oraz kartki pocztowe nierejestrowane nie będące przesyłkami najszybszej kategorii,</w:t>
      </w:r>
    </w:p>
    <w:p w:rsidR="002A4818" w:rsidRPr="00DF7495" w:rsidRDefault="002A4818" w:rsidP="002A4818">
      <w:pPr>
        <w:pStyle w:val="Style9"/>
        <w:numPr>
          <w:ilvl w:val="0"/>
          <w:numId w:val="2"/>
        </w:numPr>
        <w:shd w:val="clear" w:color="auto" w:fill="auto"/>
        <w:tabs>
          <w:tab w:val="left" w:pos="999"/>
        </w:tabs>
        <w:spacing w:before="0" w:line="276" w:lineRule="auto"/>
        <w:ind w:left="980" w:hanging="320"/>
        <w:rPr>
          <w:rFonts w:ascii="Garamond" w:hAnsi="Garamond"/>
          <w:sz w:val="24"/>
          <w:szCs w:val="24"/>
        </w:rPr>
      </w:pPr>
      <w:r w:rsidRPr="00DF7495">
        <w:rPr>
          <w:rFonts w:ascii="Garamond" w:hAnsi="Garamond"/>
          <w:sz w:val="24"/>
          <w:szCs w:val="24"/>
        </w:rPr>
        <w:t>zwykłe priorytetowe - przesyłki listowe oraz kartki pocztowe nierejestrowane najszybszej kategorii,</w:t>
      </w:r>
    </w:p>
    <w:p w:rsidR="002A4818" w:rsidRPr="00DF7495" w:rsidRDefault="002A4818" w:rsidP="002A4818">
      <w:pPr>
        <w:pStyle w:val="Style9"/>
        <w:numPr>
          <w:ilvl w:val="0"/>
          <w:numId w:val="2"/>
        </w:numPr>
        <w:shd w:val="clear" w:color="auto" w:fill="auto"/>
        <w:tabs>
          <w:tab w:val="left" w:pos="999"/>
        </w:tabs>
        <w:spacing w:before="0" w:line="276" w:lineRule="auto"/>
        <w:ind w:left="980" w:hanging="320"/>
        <w:rPr>
          <w:rFonts w:ascii="Garamond" w:hAnsi="Garamond"/>
          <w:sz w:val="24"/>
          <w:szCs w:val="24"/>
        </w:rPr>
      </w:pPr>
      <w:r w:rsidRPr="00DF7495">
        <w:rPr>
          <w:rFonts w:ascii="Garamond" w:hAnsi="Garamond"/>
          <w:sz w:val="24"/>
          <w:szCs w:val="24"/>
        </w:rPr>
        <w:t>polecone - przesyłki listowe rejestrowane, przemieszczane i doręczane w sposób zabezpieczający je przed utratą, ubytkiem zawartości lub uszkodzeniem, nie będące przesyłkami najszybszej kategorii,</w:t>
      </w:r>
    </w:p>
    <w:p w:rsidR="002A4818" w:rsidRPr="00DF7495" w:rsidRDefault="002A4818" w:rsidP="002A4818">
      <w:pPr>
        <w:pStyle w:val="Style9"/>
        <w:numPr>
          <w:ilvl w:val="0"/>
          <w:numId w:val="2"/>
        </w:numPr>
        <w:shd w:val="clear" w:color="auto" w:fill="auto"/>
        <w:tabs>
          <w:tab w:val="left" w:pos="999"/>
        </w:tabs>
        <w:spacing w:before="0" w:line="276" w:lineRule="auto"/>
        <w:ind w:left="980" w:hanging="320"/>
        <w:rPr>
          <w:rFonts w:ascii="Garamond" w:hAnsi="Garamond"/>
          <w:sz w:val="24"/>
          <w:szCs w:val="24"/>
        </w:rPr>
      </w:pPr>
      <w:r w:rsidRPr="00DF7495">
        <w:rPr>
          <w:rFonts w:ascii="Garamond" w:hAnsi="Garamond"/>
          <w:sz w:val="24"/>
          <w:szCs w:val="24"/>
        </w:rPr>
        <w:t>polecone priorytetowe - przesyłki listowe rejestrowane najszybszej kategorii,</w:t>
      </w:r>
    </w:p>
    <w:p w:rsidR="002A4818" w:rsidRPr="00DF7495" w:rsidRDefault="002A4818" w:rsidP="002A4818">
      <w:pPr>
        <w:pStyle w:val="Style9"/>
        <w:numPr>
          <w:ilvl w:val="0"/>
          <w:numId w:val="2"/>
        </w:numPr>
        <w:shd w:val="clear" w:color="auto" w:fill="auto"/>
        <w:tabs>
          <w:tab w:val="left" w:pos="999"/>
        </w:tabs>
        <w:spacing w:before="0" w:line="276" w:lineRule="auto"/>
        <w:ind w:left="980" w:hanging="320"/>
        <w:rPr>
          <w:rFonts w:ascii="Garamond" w:hAnsi="Garamond"/>
          <w:sz w:val="24"/>
          <w:szCs w:val="24"/>
        </w:rPr>
      </w:pPr>
      <w:r w:rsidRPr="00DF7495">
        <w:rPr>
          <w:rFonts w:ascii="Garamond" w:hAnsi="Garamond"/>
          <w:sz w:val="24"/>
          <w:szCs w:val="24"/>
        </w:rPr>
        <w:t>polecone ze zwrotnym potwierdzeniem odbioru (ZPO</w:t>
      </w:r>
      <w:r w:rsidR="00D91BDD">
        <w:rPr>
          <w:rFonts w:ascii="Garamond" w:hAnsi="Garamond"/>
          <w:sz w:val="24"/>
          <w:szCs w:val="24"/>
        </w:rPr>
        <w:t>,</w:t>
      </w:r>
      <w:r w:rsidRPr="00DF7495">
        <w:rPr>
          <w:rFonts w:ascii="Garamond" w:hAnsi="Garamond"/>
          <w:sz w:val="24"/>
          <w:szCs w:val="24"/>
        </w:rPr>
        <w:t xml:space="preserve"> której doręczenie następuje na zasadach określonych w ustawie z dnia 14 czerwca 1960</w:t>
      </w:r>
      <w:r w:rsidR="00D55D0A">
        <w:rPr>
          <w:rFonts w:ascii="Garamond" w:hAnsi="Garamond"/>
          <w:sz w:val="24"/>
          <w:szCs w:val="24"/>
        </w:rPr>
        <w:t xml:space="preserve"> </w:t>
      </w:r>
      <w:r w:rsidRPr="00DF7495">
        <w:rPr>
          <w:rFonts w:ascii="Garamond" w:hAnsi="Garamond"/>
          <w:sz w:val="24"/>
          <w:szCs w:val="24"/>
        </w:rPr>
        <w:t>r. Kodeks postępowania administracyjnego Dz.U. z 201</w:t>
      </w:r>
      <w:r w:rsidR="003B01BF">
        <w:rPr>
          <w:rFonts w:ascii="Garamond" w:hAnsi="Garamond"/>
          <w:sz w:val="24"/>
          <w:szCs w:val="24"/>
        </w:rPr>
        <w:t>8</w:t>
      </w:r>
      <w:r w:rsidR="00D55D0A">
        <w:rPr>
          <w:rFonts w:ascii="Garamond" w:hAnsi="Garamond"/>
          <w:sz w:val="24"/>
          <w:szCs w:val="24"/>
        </w:rPr>
        <w:t xml:space="preserve"> </w:t>
      </w:r>
      <w:r w:rsidRPr="00DF7495">
        <w:rPr>
          <w:rFonts w:ascii="Garamond" w:hAnsi="Garamond"/>
          <w:sz w:val="24"/>
          <w:szCs w:val="24"/>
        </w:rPr>
        <w:t xml:space="preserve">r. poz. </w:t>
      </w:r>
      <w:r w:rsidR="003B01BF">
        <w:rPr>
          <w:rFonts w:ascii="Garamond" w:hAnsi="Garamond"/>
          <w:sz w:val="24"/>
          <w:szCs w:val="24"/>
        </w:rPr>
        <w:t>2096</w:t>
      </w:r>
      <w:r w:rsidRPr="00DF7495">
        <w:rPr>
          <w:rFonts w:ascii="Garamond" w:hAnsi="Garamond"/>
          <w:sz w:val="24"/>
          <w:szCs w:val="24"/>
        </w:rPr>
        <w:t xml:space="preserve"> z </w:t>
      </w:r>
      <w:proofErr w:type="spellStart"/>
      <w:r w:rsidRPr="00DF7495">
        <w:rPr>
          <w:rFonts w:ascii="Garamond" w:hAnsi="Garamond"/>
          <w:sz w:val="24"/>
          <w:szCs w:val="24"/>
        </w:rPr>
        <w:t>późn</w:t>
      </w:r>
      <w:proofErr w:type="spellEnd"/>
      <w:r w:rsidRPr="00DF7495">
        <w:rPr>
          <w:rFonts w:ascii="Garamond" w:hAnsi="Garamond"/>
          <w:sz w:val="24"/>
          <w:szCs w:val="24"/>
        </w:rPr>
        <w:t>. zm.</w:t>
      </w:r>
      <w:r>
        <w:rPr>
          <w:rFonts w:ascii="Garamond" w:hAnsi="Garamond"/>
          <w:sz w:val="24"/>
          <w:szCs w:val="24"/>
        </w:rPr>
        <w:t>)</w:t>
      </w:r>
      <w:r w:rsidRPr="00DF7495">
        <w:rPr>
          <w:rFonts w:ascii="Garamond" w:hAnsi="Garamond"/>
          <w:sz w:val="24"/>
          <w:szCs w:val="24"/>
        </w:rPr>
        <w:t xml:space="preserve"> - przesyłki listowe przyjęte za potwierdzeniem nadania i doręczone za pokwitowaniem odbioru,</w:t>
      </w:r>
    </w:p>
    <w:p w:rsidR="002A4818" w:rsidRPr="00DF7495" w:rsidRDefault="002A4818" w:rsidP="002A4818">
      <w:pPr>
        <w:pStyle w:val="Style9"/>
        <w:numPr>
          <w:ilvl w:val="0"/>
          <w:numId w:val="2"/>
        </w:numPr>
        <w:shd w:val="clear" w:color="auto" w:fill="auto"/>
        <w:tabs>
          <w:tab w:val="left" w:pos="999"/>
        </w:tabs>
        <w:spacing w:before="0" w:line="276" w:lineRule="auto"/>
        <w:ind w:left="980" w:hanging="320"/>
        <w:rPr>
          <w:rFonts w:ascii="Garamond" w:hAnsi="Garamond"/>
          <w:sz w:val="24"/>
          <w:szCs w:val="24"/>
        </w:rPr>
      </w:pPr>
      <w:r w:rsidRPr="00DF7495">
        <w:rPr>
          <w:rFonts w:ascii="Garamond" w:hAnsi="Garamond"/>
          <w:sz w:val="24"/>
          <w:szCs w:val="24"/>
        </w:rPr>
        <w:t>polecone priorytetowe ze zwrotnym potwierdzeniem odbioru (ZPO</w:t>
      </w:r>
      <w:r>
        <w:rPr>
          <w:rFonts w:ascii="Garamond" w:hAnsi="Garamond"/>
          <w:sz w:val="24"/>
          <w:szCs w:val="24"/>
        </w:rPr>
        <w:t>,</w:t>
      </w:r>
      <w:r w:rsidRPr="00DF7495">
        <w:rPr>
          <w:rFonts w:ascii="Garamond" w:hAnsi="Garamond"/>
          <w:sz w:val="24"/>
          <w:szCs w:val="24"/>
        </w:rPr>
        <w:t xml:space="preserve"> której doręczenie następuje na zasadach określonych w ustawie z dnia 14 czerwca 1960</w:t>
      </w:r>
      <w:r w:rsidR="00D55D0A">
        <w:rPr>
          <w:rFonts w:ascii="Garamond" w:hAnsi="Garamond"/>
          <w:sz w:val="24"/>
          <w:szCs w:val="24"/>
        </w:rPr>
        <w:t xml:space="preserve"> </w:t>
      </w:r>
      <w:r w:rsidRPr="00DF7495">
        <w:rPr>
          <w:rFonts w:ascii="Garamond" w:hAnsi="Garamond"/>
          <w:sz w:val="24"/>
          <w:szCs w:val="24"/>
        </w:rPr>
        <w:t>r. Kodeks postępowania administracyjnego Dz.U. z 201</w:t>
      </w:r>
      <w:r w:rsidR="003B01BF">
        <w:rPr>
          <w:rFonts w:ascii="Garamond" w:hAnsi="Garamond"/>
          <w:sz w:val="24"/>
          <w:szCs w:val="24"/>
        </w:rPr>
        <w:t>8</w:t>
      </w:r>
      <w:r w:rsidR="00D55D0A">
        <w:rPr>
          <w:rFonts w:ascii="Garamond" w:hAnsi="Garamond"/>
          <w:sz w:val="24"/>
          <w:szCs w:val="24"/>
        </w:rPr>
        <w:t xml:space="preserve"> </w:t>
      </w:r>
      <w:r w:rsidRPr="00DF7495">
        <w:rPr>
          <w:rFonts w:ascii="Garamond" w:hAnsi="Garamond"/>
          <w:sz w:val="24"/>
          <w:szCs w:val="24"/>
        </w:rPr>
        <w:t xml:space="preserve">r. poz. </w:t>
      </w:r>
      <w:r w:rsidR="003B01BF">
        <w:rPr>
          <w:rFonts w:ascii="Garamond" w:hAnsi="Garamond"/>
          <w:sz w:val="24"/>
          <w:szCs w:val="24"/>
        </w:rPr>
        <w:t>2096</w:t>
      </w:r>
      <w:r w:rsidRPr="00DF7495">
        <w:rPr>
          <w:rFonts w:ascii="Garamond" w:hAnsi="Garamond"/>
          <w:sz w:val="24"/>
          <w:szCs w:val="24"/>
        </w:rPr>
        <w:t xml:space="preserve"> z </w:t>
      </w:r>
      <w:proofErr w:type="spellStart"/>
      <w:r w:rsidRPr="00DF7495">
        <w:rPr>
          <w:rFonts w:ascii="Garamond" w:hAnsi="Garamond"/>
          <w:sz w:val="24"/>
          <w:szCs w:val="24"/>
        </w:rPr>
        <w:t>późn</w:t>
      </w:r>
      <w:proofErr w:type="spellEnd"/>
      <w:r w:rsidRPr="00DF7495">
        <w:rPr>
          <w:rFonts w:ascii="Garamond" w:hAnsi="Garamond"/>
          <w:sz w:val="24"/>
          <w:szCs w:val="24"/>
        </w:rPr>
        <w:t>. zm.</w:t>
      </w:r>
      <w:r>
        <w:rPr>
          <w:rFonts w:ascii="Garamond" w:hAnsi="Garamond"/>
          <w:sz w:val="24"/>
          <w:szCs w:val="24"/>
        </w:rPr>
        <w:t>)</w:t>
      </w:r>
      <w:r w:rsidRPr="00DF749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br/>
      </w:r>
      <w:r w:rsidRPr="00DF7495">
        <w:rPr>
          <w:rFonts w:ascii="Garamond" w:hAnsi="Garamond"/>
          <w:sz w:val="24"/>
          <w:szCs w:val="24"/>
        </w:rPr>
        <w:t xml:space="preserve">- przesyłki listowe najszybszej kategorii przyjęte za potwierdzeniem nadania </w:t>
      </w:r>
      <w:r>
        <w:rPr>
          <w:rFonts w:ascii="Garamond" w:hAnsi="Garamond"/>
          <w:sz w:val="24"/>
          <w:szCs w:val="24"/>
        </w:rPr>
        <w:br/>
      </w:r>
      <w:r w:rsidRPr="00DF7495">
        <w:rPr>
          <w:rFonts w:ascii="Garamond" w:hAnsi="Garamond"/>
          <w:sz w:val="24"/>
          <w:szCs w:val="24"/>
        </w:rPr>
        <w:t>i doręczone za pokwitowaniem odbioru,</w:t>
      </w:r>
    </w:p>
    <w:p w:rsidR="002A4818" w:rsidRPr="00DF7495" w:rsidRDefault="002A4818" w:rsidP="002A4818">
      <w:pPr>
        <w:pStyle w:val="Style9"/>
        <w:numPr>
          <w:ilvl w:val="0"/>
          <w:numId w:val="2"/>
        </w:numPr>
        <w:shd w:val="clear" w:color="auto" w:fill="auto"/>
        <w:tabs>
          <w:tab w:val="left" w:pos="999"/>
        </w:tabs>
        <w:spacing w:before="0" w:line="276" w:lineRule="auto"/>
        <w:ind w:left="980" w:hanging="320"/>
        <w:rPr>
          <w:rFonts w:ascii="Garamond" w:hAnsi="Garamond"/>
          <w:sz w:val="24"/>
          <w:szCs w:val="24"/>
        </w:rPr>
      </w:pPr>
      <w:r w:rsidRPr="00DF7495">
        <w:rPr>
          <w:rFonts w:ascii="Garamond" w:hAnsi="Garamond"/>
          <w:sz w:val="24"/>
          <w:szCs w:val="24"/>
        </w:rPr>
        <w:t>z zadeklarowaną wartością - przesyłki listowe rejestrowane, za których utratę, ubytek zawartości lub uszkodzenie operator ponosi odpowiedzialność do wysokości wartości przesyłki podanej przez nadawcę.</w:t>
      </w:r>
    </w:p>
    <w:p w:rsidR="002A4818" w:rsidRPr="00DF7495" w:rsidRDefault="002A4818" w:rsidP="002A4818">
      <w:pPr>
        <w:pStyle w:val="Style9"/>
        <w:numPr>
          <w:ilvl w:val="0"/>
          <w:numId w:val="2"/>
        </w:numPr>
        <w:shd w:val="clear" w:color="auto" w:fill="auto"/>
        <w:tabs>
          <w:tab w:val="left" w:pos="999"/>
        </w:tabs>
        <w:spacing w:before="0" w:line="276" w:lineRule="auto"/>
        <w:ind w:left="980" w:hanging="320"/>
        <w:rPr>
          <w:rFonts w:ascii="Garamond" w:hAnsi="Garamond"/>
          <w:sz w:val="24"/>
          <w:szCs w:val="24"/>
        </w:rPr>
      </w:pPr>
      <w:r w:rsidRPr="00DF7495">
        <w:rPr>
          <w:rFonts w:ascii="Garamond" w:hAnsi="Garamond"/>
          <w:sz w:val="24"/>
          <w:szCs w:val="24"/>
        </w:rPr>
        <w:t>Gabaryt A - to przesyłki o wymiarach: minimum - wymiary strony adresowej nie mogą być mniejsze niż 90 x 140 mm, maksimum - żaden z wymiarów nie może przekroczyć: wysokość 20 mm, długość 325 mm, szerokość 230 mm.</w:t>
      </w:r>
    </w:p>
    <w:p w:rsidR="002A4818" w:rsidRDefault="002A4818" w:rsidP="002A4818">
      <w:pPr>
        <w:pStyle w:val="Style9"/>
        <w:numPr>
          <w:ilvl w:val="0"/>
          <w:numId w:val="2"/>
        </w:numPr>
        <w:shd w:val="clear" w:color="auto" w:fill="auto"/>
        <w:tabs>
          <w:tab w:val="left" w:pos="999"/>
        </w:tabs>
        <w:spacing w:before="0" w:line="276" w:lineRule="auto"/>
        <w:ind w:left="980" w:hanging="320"/>
        <w:rPr>
          <w:rFonts w:ascii="Garamond" w:hAnsi="Garamond"/>
          <w:sz w:val="24"/>
          <w:szCs w:val="24"/>
        </w:rPr>
      </w:pPr>
      <w:r w:rsidRPr="00DF7495">
        <w:rPr>
          <w:rFonts w:ascii="Garamond" w:hAnsi="Garamond"/>
          <w:sz w:val="24"/>
          <w:szCs w:val="24"/>
        </w:rPr>
        <w:t>Gabaryt B - to przesyłki o wymiarach: minimum - jeśli choć jeden z wymiarów przekracza wysokość 20 mm lub długość 325 mm lub szerokość 230 mm, maksimum - suma długości, szerokości i wysokości nie może być większa niż 900 mm, przy czym największy z tych wymiarów (długość) nie może przekroczyć 600 mm;</w:t>
      </w:r>
    </w:p>
    <w:p w:rsidR="00E0394D" w:rsidRDefault="00E0394D" w:rsidP="00E0394D">
      <w:pPr>
        <w:pStyle w:val="Style9"/>
        <w:shd w:val="clear" w:color="auto" w:fill="auto"/>
        <w:tabs>
          <w:tab w:val="left" w:pos="999"/>
        </w:tabs>
        <w:spacing w:before="0" w:line="276" w:lineRule="auto"/>
        <w:ind w:left="980" w:firstLine="0"/>
        <w:rPr>
          <w:rFonts w:ascii="Garamond" w:hAnsi="Garamond"/>
          <w:sz w:val="24"/>
          <w:szCs w:val="24"/>
        </w:rPr>
      </w:pPr>
    </w:p>
    <w:p w:rsidR="00DE06E4" w:rsidRDefault="00DE06E4" w:rsidP="00E0394D">
      <w:pPr>
        <w:pStyle w:val="Style9"/>
        <w:shd w:val="clear" w:color="auto" w:fill="auto"/>
        <w:tabs>
          <w:tab w:val="left" w:pos="999"/>
        </w:tabs>
        <w:spacing w:before="0" w:line="276" w:lineRule="auto"/>
        <w:ind w:left="980" w:firstLine="0"/>
        <w:rPr>
          <w:rFonts w:ascii="Garamond" w:hAnsi="Garamond"/>
          <w:sz w:val="24"/>
          <w:szCs w:val="24"/>
        </w:rPr>
      </w:pPr>
    </w:p>
    <w:p w:rsidR="00DE06E4" w:rsidRPr="00DF7495" w:rsidRDefault="00DE06E4" w:rsidP="00E0394D">
      <w:pPr>
        <w:pStyle w:val="Style9"/>
        <w:shd w:val="clear" w:color="auto" w:fill="auto"/>
        <w:tabs>
          <w:tab w:val="left" w:pos="999"/>
        </w:tabs>
        <w:spacing w:before="0" w:line="276" w:lineRule="auto"/>
        <w:ind w:left="980" w:firstLine="0"/>
        <w:rPr>
          <w:rFonts w:ascii="Garamond" w:hAnsi="Garamond"/>
          <w:sz w:val="24"/>
          <w:szCs w:val="24"/>
        </w:rPr>
      </w:pPr>
    </w:p>
    <w:p w:rsidR="00E0394D" w:rsidRPr="00DE06E4" w:rsidRDefault="002A4818" w:rsidP="00E0394D">
      <w:pPr>
        <w:pStyle w:val="Style9"/>
        <w:spacing w:before="0" w:line="276" w:lineRule="auto"/>
        <w:ind w:left="567" w:hanging="283"/>
        <w:rPr>
          <w:rFonts w:ascii="Garamond" w:hAnsi="Garamond"/>
          <w:sz w:val="24"/>
          <w:szCs w:val="24"/>
        </w:rPr>
      </w:pPr>
      <w:r w:rsidRPr="00DE06E4">
        <w:rPr>
          <w:rFonts w:ascii="Garamond" w:hAnsi="Garamond"/>
          <w:sz w:val="24"/>
          <w:szCs w:val="24"/>
        </w:rPr>
        <w:lastRenderedPageBreak/>
        <w:t>2)</w:t>
      </w:r>
      <w:r w:rsidR="00E0394D" w:rsidRPr="00DE06E4">
        <w:t xml:space="preserve"> </w:t>
      </w:r>
      <w:r w:rsidR="00E0394D" w:rsidRPr="00DE06E4">
        <w:rPr>
          <w:rFonts w:ascii="Garamond" w:hAnsi="Garamond"/>
          <w:sz w:val="24"/>
          <w:szCs w:val="24"/>
        </w:rPr>
        <w:t xml:space="preserve">przesyłki listowe do 2000 g (Gabaryt A i B): </w:t>
      </w:r>
    </w:p>
    <w:p w:rsidR="00E0394D" w:rsidRPr="00DE06E4" w:rsidRDefault="00E0394D" w:rsidP="00E0394D">
      <w:pPr>
        <w:pStyle w:val="Style9"/>
        <w:spacing w:before="0" w:line="276" w:lineRule="auto"/>
        <w:ind w:left="567" w:hanging="283"/>
        <w:rPr>
          <w:rFonts w:ascii="Garamond" w:hAnsi="Garamond"/>
          <w:sz w:val="24"/>
          <w:szCs w:val="24"/>
        </w:rPr>
      </w:pPr>
      <w:r w:rsidRPr="00DE06E4">
        <w:rPr>
          <w:rFonts w:ascii="Garamond" w:hAnsi="Garamond"/>
          <w:sz w:val="24"/>
          <w:szCs w:val="24"/>
        </w:rPr>
        <w:t>a)zwykłe - przesyłki listowe oraz kartki pocztowe nierejestrowane niebędące przesyłkami najszybszej kategorii,</w:t>
      </w:r>
    </w:p>
    <w:p w:rsidR="00E0394D" w:rsidRPr="00DE06E4" w:rsidRDefault="00E0394D" w:rsidP="00E0394D">
      <w:pPr>
        <w:pStyle w:val="Style9"/>
        <w:spacing w:before="0" w:line="276" w:lineRule="auto"/>
        <w:ind w:left="567" w:hanging="283"/>
        <w:rPr>
          <w:rFonts w:ascii="Garamond" w:hAnsi="Garamond"/>
          <w:sz w:val="24"/>
          <w:szCs w:val="24"/>
        </w:rPr>
      </w:pPr>
      <w:r w:rsidRPr="00DE06E4">
        <w:rPr>
          <w:rFonts w:ascii="Garamond" w:hAnsi="Garamond"/>
          <w:sz w:val="24"/>
          <w:szCs w:val="24"/>
        </w:rPr>
        <w:t>b) zwykłe priorytetowe - przesyłki listowe oraz kartki pocztowe nierejestrowane najszybszej kategorii,</w:t>
      </w:r>
    </w:p>
    <w:p w:rsidR="00E0394D" w:rsidRPr="00DE06E4" w:rsidRDefault="00E0394D" w:rsidP="00E0394D">
      <w:pPr>
        <w:pStyle w:val="Style9"/>
        <w:spacing w:before="0" w:line="276" w:lineRule="auto"/>
        <w:ind w:left="567" w:hanging="283"/>
        <w:rPr>
          <w:rFonts w:ascii="Garamond" w:hAnsi="Garamond"/>
          <w:sz w:val="24"/>
          <w:szCs w:val="24"/>
        </w:rPr>
      </w:pPr>
      <w:r w:rsidRPr="00DE06E4">
        <w:rPr>
          <w:rFonts w:ascii="Garamond" w:hAnsi="Garamond"/>
          <w:sz w:val="24"/>
          <w:szCs w:val="24"/>
        </w:rPr>
        <w:t xml:space="preserve">c) polecone - przesyłki listowe rejestrowane, przemieszczane i doręczane w sposób zabezpieczający je przed utratą, ubytkiem zawartości lub uszkodzeniem, </w:t>
      </w:r>
    </w:p>
    <w:p w:rsidR="00E0394D" w:rsidRPr="00DE06E4" w:rsidRDefault="00E0394D" w:rsidP="00E0394D">
      <w:pPr>
        <w:pStyle w:val="Style9"/>
        <w:spacing w:before="0" w:line="276" w:lineRule="auto"/>
        <w:ind w:left="567" w:hanging="283"/>
        <w:rPr>
          <w:rFonts w:ascii="Garamond" w:hAnsi="Garamond"/>
          <w:sz w:val="24"/>
          <w:szCs w:val="24"/>
        </w:rPr>
      </w:pPr>
      <w:r w:rsidRPr="00DE06E4">
        <w:rPr>
          <w:rFonts w:ascii="Garamond" w:hAnsi="Garamond"/>
          <w:sz w:val="24"/>
          <w:szCs w:val="24"/>
        </w:rPr>
        <w:t>d)polecone priorytetowe - przesyłki listowe rejestrowane najszybszej kategorii,</w:t>
      </w:r>
    </w:p>
    <w:p w:rsidR="00E0394D" w:rsidRPr="00DE06E4" w:rsidRDefault="00E0394D" w:rsidP="00E0394D">
      <w:pPr>
        <w:pStyle w:val="Style9"/>
        <w:spacing w:before="0" w:line="276" w:lineRule="auto"/>
        <w:ind w:left="567" w:hanging="283"/>
        <w:rPr>
          <w:rFonts w:ascii="Garamond" w:hAnsi="Garamond"/>
          <w:sz w:val="24"/>
          <w:szCs w:val="24"/>
        </w:rPr>
      </w:pPr>
      <w:r w:rsidRPr="00DE06E4">
        <w:rPr>
          <w:rFonts w:ascii="Garamond" w:hAnsi="Garamond"/>
          <w:sz w:val="24"/>
          <w:szCs w:val="24"/>
        </w:rPr>
        <w:t xml:space="preserve">e) polecone ze zwrotnym potwierdzeniem odbioru (ZPO, której doręczenie następuje na zasadach określonych w ustawie z dnia 14 czerwca 1960r. Kodeks postępowania administracyjnego Dz.U. z 2018 r. poz. 2096 z </w:t>
      </w:r>
      <w:proofErr w:type="spellStart"/>
      <w:r w:rsidRPr="00DE06E4">
        <w:rPr>
          <w:rFonts w:ascii="Garamond" w:hAnsi="Garamond"/>
          <w:sz w:val="24"/>
          <w:szCs w:val="24"/>
        </w:rPr>
        <w:t>późn</w:t>
      </w:r>
      <w:proofErr w:type="spellEnd"/>
      <w:r w:rsidRPr="00DE06E4">
        <w:rPr>
          <w:rFonts w:ascii="Garamond" w:hAnsi="Garamond"/>
          <w:sz w:val="24"/>
          <w:szCs w:val="24"/>
        </w:rPr>
        <w:t>. zm.) - przesyłki listowe przyjęte za potwierdzeniem nadania i doręczone za pokwitowaniem odbioru,</w:t>
      </w:r>
    </w:p>
    <w:p w:rsidR="00E0394D" w:rsidRPr="00DE06E4" w:rsidRDefault="00E0394D" w:rsidP="00E0394D">
      <w:pPr>
        <w:pStyle w:val="Style9"/>
        <w:spacing w:before="0" w:line="276" w:lineRule="auto"/>
        <w:ind w:left="567" w:hanging="283"/>
        <w:rPr>
          <w:rFonts w:ascii="Garamond" w:hAnsi="Garamond"/>
          <w:sz w:val="24"/>
          <w:szCs w:val="24"/>
        </w:rPr>
      </w:pPr>
      <w:r w:rsidRPr="00DE06E4">
        <w:rPr>
          <w:rFonts w:ascii="Garamond" w:hAnsi="Garamond"/>
          <w:sz w:val="24"/>
          <w:szCs w:val="24"/>
        </w:rPr>
        <w:t xml:space="preserve">f) polecone priorytetowe ze zwrotnym potwierdzeniem odbioru (ZPO, której doręczenie następuje na zasadach określonych w ustawie z dnia 14 czerwca 1960 r. Kodeks postępowania administracyjnego Dz.U. z 2018 r. poz. 2096 z </w:t>
      </w:r>
      <w:proofErr w:type="spellStart"/>
      <w:r w:rsidRPr="00DE06E4">
        <w:rPr>
          <w:rFonts w:ascii="Garamond" w:hAnsi="Garamond"/>
          <w:sz w:val="24"/>
          <w:szCs w:val="24"/>
        </w:rPr>
        <w:t>późn</w:t>
      </w:r>
      <w:proofErr w:type="spellEnd"/>
      <w:r w:rsidRPr="00DE06E4">
        <w:rPr>
          <w:rFonts w:ascii="Garamond" w:hAnsi="Garamond"/>
          <w:sz w:val="24"/>
          <w:szCs w:val="24"/>
        </w:rPr>
        <w:t>. zm.) - przesyłki listowe najszybszej kategorii przyjęte za potwierdzeniem nadania i doręczone za pokwitowaniem odbioru,</w:t>
      </w:r>
    </w:p>
    <w:p w:rsidR="00E0394D" w:rsidRPr="00DE06E4" w:rsidRDefault="00E0394D" w:rsidP="00E0394D">
      <w:pPr>
        <w:pStyle w:val="Style9"/>
        <w:spacing w:before="0" w:line="276" w:lineRule="auto"/>
        <w:ind w:left="567" w:hanging="283"/>
        <w:rPr>
          <w:rFonts w:ascii="Garamond" w:hAnsi="Garamond"/>
          <w:sz w:val="24"/>
          <w:szCs w:val="24"/>
        </w:rPr>
      </w:pPr>
      <w:r w:rsidRPr="00DE06E4">
        <w:rPr>
          <w:rFonts w:ascii="Garamond" w:hAnsi="Garamond"/>
          <w:sz w:val="24"/>
          <w:szCs w:val="24"/>
        </w:rPr>
        <w:t>g) z zadeklarowaną wartością - przesyłki listowe rejestrowane, za których utratę, ubytek zawartości lub uszkodzenie operator ponosi odpowiedzialność do wysokości wartości przesyłki podanej przez nadawcę,</w:t>
      </w:r>
    </w:p>
    <w:p w:rsidR="00E0394D" w:rsidRPr="00DE06E4" w:rsidRDefault="00E0394D" w:rsidP="00E0394D">
      <w:pPr>
        <w:pStyle w:val="Style9"/>
        <w:spacing w:before="0" w:line="276" w:lineRule="auto"/>
        <w:ind w:left="567" w:hanging="283"/>
        <w:rPr>
          <w:rFonts w:ascii="Garamond" w:hAnsi="Garamond"/>
          <w:sz w:val="24"/>
          <w:szCs w:val="24"/>
        </w:rPr>
      </w:pPr>
      <w:r w:rsidRPr="00DE06E4">
        <w:rPr>
          <w:rFonts w:ascii="Garamond" w:hAnsi="Garamond"/>
          <w:sz w:val="24"/>
          <w:szCs w:val="24"/>
        </w:rPr>
        <w:t>h) Gabaryt A - to przesyłki o wymiarach: minimum - wymiary strony adresowej nie mogą być mniejsze niż 90 x 140 mm, maksimum - żaden z wymiarów nie może przekroczyć: wysokość 20 mm, długość 325 mm, szerokość 230 mm,</w:t>
      </w:r>
    </w:p>
    <w:p w:rsidR="002A4818" w:rsidRPr="00DE06E4" w:rsidRDefault="00E0394D" w:rsidP="00E0394D">
      <w:pPr>
        <w:pStyle w:val="Style9"/>
        <w:shd w:val="clear" w:color="auto" w:fill="auto"/>
        <w:spacing w:before="0" w:line="276" w:lineRule="auto"/>
        <w:ind w:left="567" w:hanging="283"/>
        <w:rPr>
          <w:rFonts w:ascii="Garamond" w:hAnsi="Garamond"/>
          <w:sz w:val="24"/>
          <w:szCs w:val="24"/>
        </w:rPr>
      </w:pPr>
      <w:r w:rsidRPr="00DE06E4">
        <w:rPr>
          <w:rFonts w:ascii="Garamond" w:hAnsi="Garamond"/>
          <w:sz w:val="24"/>
          <w:szCs w:val="24"/>
        </w:rPr>
        <w:t>i) Gabaryt B - to przesyłki o wymiarach: minimum - jeśli choć jeden z wymiarów przekracza wysokość 20 mm lub długość 325 mm lub szerokość 230 mm, maksimum - suma długości, szerokości i wysokości nie może być większa niż 900 mm, przy czym największy z tych wymiarów (długość) nie może przekroczyć 600 mm.</w:t>
      </w:r>
      <w:r w:rsidR="005D3CE4" w:rsidRPr="00DE06E4">
        <w:rPr>
          <w:rFonts w:ascii="Garamond" w:hAnsi="Garamond"/>
          <w:sz w:val="24"/>
          <w:szCs w:val="24"/>
        </w:rPr>
        <w:t xml:space="preserve"> </w:t>
      </w:r>
    </w:p>
    <w:p w:rsidR="005D3CE4" w:rsidRPr="00DE06E4" w:rsidRDefault="005D3CE4" w:rsidP="00DE06E4">
      <w:pPr>
        <w:pStyle w:val="Akapitzlist"/>
        <w:numPr>
          <w:ilvl w:val="0"/>
          <w:numId w:val="11"/>
        </w:numPr>
        <w:ind w:left="284" w:hanging="284"/>
        <w:jc w:val="both"/>
        <w:rPr>
          <w:rStyle w:val="FontStyle62"/>
          <w:rFonts w:ascii="Garamond" w:eastAsia="Times New Roman" w:hAnsi="Garamond" w:cs="Arial"/>
          <w:sz w:val="24"/>
          <w:szCs w:val="24"/>
          <w:lang w:eastAsia="pl-PL"/>
        </w:rPr>
      </w:pPr>
      <w:r w:rsidRPr="00DE06E4">
        <w:rPr>
          <w:rStyle w:val="FontStyle62"/>
          <w:rFonts w:ascii="Garamond" w:eastAsia="Times New Roman" w:hAnsi="Garamond" w:cs="Arial"/>
          <w:sz w:val="24"/>
          <w:szCs w:val="24"/>
          <w:lang w:eastAsia="pl-PL"/>
        </w:rPr>
        <w:t>przesyłki pocztowe o wadze do 10.000 g (gabaryt A i B):</w:t>
      </w:r>
    </w:p>
    <w:p w:rsidR="005D3CE4" w:rsidRPr="00DE06E4" w:rsidRDefault="005D3CE4" w:rsidP="00DE06E4">
      <w:pPr>
        <w:pStyle w:val="Akapitzlist"/>
        <w:numPr>
          <w:ilvl w:val="0"/>
          <w:numId w:val="9"/>
        </w:numPr>
        <w:spacing w:after="0"/>
        <w:jc w:val="both"/>
        <w:rPr>
          <w:rStyle w:val="FontStyle62"/>
          <w:rFonts w:ascii="Garamond" w:eastAsia="Times New Roman" w:hAnsi="Garamond" w:cs="Arial"/>
          <w:sz w:val="24"/>
          <w:szCs w:val="24"/>
          <w:lang w:eastAsia="pl-PL"/>
        </w:rPr>
      </w:pPr>
      <w:r w:rsidRPr="00DE06E4">
        <w:rPr>
          <w:rStyle w:val="FontStyle62"/>
          <w:rFonts w:ascii="Garamond" w:eastAsia="Times New Roman" w:hAnsi="Garamond" w:cs="Arial"/>
          <w:sz w:val="24"/>
          <w:szCs w:val="24"/>
          <w:lang w:eastAsia="pl-PL"/>
        </w:rPr>
        <w:t xml:space="preserve">ekonomiczne – paczki rejestrowane nie będące paczkami najszybszej kategorii w obrocie krajowym i zagranicznym, </w:t>
      </w:r>
    </w:p>
    <w:p w:rsidR="005D3CE4" w:rsidRPr="00DE06E4" w:rsidRDefault="005D3CE4" w:rsidP="00DE06E4">
      <w:pPr>
        <w:pStyle w:val="Akapitzlist"/>
        <w:numPr>
          <w:ilvl w:val="0"/>
          <w:numId w:val="9"/>
        </w:numPr>
        <w:spacing w:after="0"/>
        <w:jc w:val="both"/>
        <w:rPr>
          <w:rStyle w:val="FontStyle62"/>
          <w:rFonts w:ascii="Garamond" w:eastAsia="Times New Roman" w:hAnsi="Garamond" w:cs="Arial"/>
          <w:sz w:val="24"/>
          <w:szCs w:val="24"/>
          <w:lang w:eastAsia="pl-PL"/>
        </w:rPr>
      </w:pPr>
      <w:r w:rsidRPr="00DE06E4">
        <w:rPr>
          <w:rStyle w:val="FontStyle62"/>
          <w:rFonts w:ascii="Garamond" w:eastAsia="Times New Roman" w:hAnsi="Garamond" w:cs="Arial"/>
          <w:sz w:val="24"/>
          <w:szCs w:val="24"/>
          <w:lang w:eastAsia="pl-PL"/>
        </w:rPr>
        <w:t>priorytetowe – paczki rejestrowane najszybszej kategorii w obrocie krajowym i zagranicznym, \</w:t>
      </w:r>
    </w:p>
    <w:p w:rsidR="005D3CE4" w:rsidRPr="00DE06E4" w:rsidRDefault="005D3CE4" w:rsidP="00DE06E4">
      <w:pPr>
        <w:pStyle w:val="Akapitzlist"/>
        <w:numPr>
          <w:ilvl w:val="0"/>
          <w:numId w:val="9"/>
        </w:numPr>
        <w:spacing w:after="0"/>
        <w:jc w:val="both"/>
        <w:rPr>
          <w:rStyle w:val="FontStyle62"/>
          <w:rFonts w:ascii="Garamond" w:eastAsia="Times New Roman" w:hAnsi="Garamond" w:cs="Arial"/>
          <w:sz w:val="24"/>
          <w:szCs w:val="24"/>
          <w:lang w:eastAsia="pl-PL"/>
        </w:rPr>
      </w:pPr>
      <w:r w:rsidRPr="00DE06E4">
        <w:rPr>
          <w:rStyle w:val="FontStyle62"/>
          <w:rFonts w:ascii="Garamond" w:eastAsia="Times New Roman" w:hAnsi="Garamond" w:cs="Arial"/>
          <w:sz w:val="24"/>
          <w:szCs w:val="24"/>
          <w:lang w:eastAsia="pl-PL"/>
        </w:rPr>
        <w:t xml:space="preserve">z zadeklarowaną wartością – paczki rejestrowane nie będące przesyłkami najszybszej kategorii z zadeklarowaną wartością w obrocie krajowym i zagranicznym, </w:t>
      </w:r>
    </w:p>
    <w:p w:rsidR="005D3CE4" w:rsidRPr="00DE06E4" w:rsidRDefault="005D3CE4" w:rsidP="00DE06E4">
      <w:pPr>
        <w:pStyle w:val="Akapitzlist"/>
        <w:numPr>
          <w:ilvl w:val="0"/>
          <w:numId w:val="9"/>
        </w:numPr>
        <w:spacing w:after="0"/>
        <w:jc w:val="both"/>
        <w:rPr>
          <w:rStyle w:val="FontStyle62"/>
          <w:rFonts w:ascii="Garamond" w:eastAsia="Times New Roman" w:hAnsi="Garamond" w:cs="Arial"/>
          <w:sz w:val="24"/>
          <w:szCs w:val="24"/>
          <w:lang w:eastAsia="pl-PL"/>
        </w:rPr>
      </w:pPr>
      <w:r w:rsidRPr="00DE06E4">
        <w:rPr>
          <w:rStyle w:val="FontStyle62"/>
          <w:rFonts w:ascii="Garamond" w:eastAsia="Times New Roman" w:hAnsi="Garamond" w:cs="Arial"/>
          <w:sz w:val="24"/>
          <w:szCs w:val="24"/>
          <w:lang w:eastAsia="pl-PL"/>
        </w:rPr>
        <w:t xml:space="preserve">ze zwrotnym poświadczeniem odbioru – paczki rejestrowane ekonomiczne i priorytetowe przyjęte za potwierdzeniem nadania i doręczone za pokwitowaniem odbioru w obrocie krajowym i zagranicznym. </w:t>
      </w:r>
    </w:p>
    <w:p w:rsidR="005D3CE4" w:rsidRPr="00DE06E4" w:rsidRDefault="005D3CE4" w:rsidP="00DE06E4">
      <w:pPr>
        <w:pStyle w:val="Akapitzlist"/>
        <w:numPr>
          <w:ilvl w:val="0"/>
          <w:numId w:val="9"/>
        </w:numPr>
        <w:spacing w:after="0"/>
        <w:jc w:val="both"/>
        <w:rPr>
          <w:rStyle w:val="FontStyle62"/>
          <w:rFonts w:ascii="Garamond" w:eastAsia="Times New Roman" w:hAnsi="Garamond" w:cs="Arial"/>
          <w:sz w:val="24"/>
          <w:szCs w:val="24"/>
          <w:lang w:eastAsia="pl-PL"/>
        </w:rPr>
      </w:pPr>
      <w:r w:rsidRPr="00DE06E4">
        <w:rPr>
          <w:rStyle w:val="FontStyle62"/>
          <w:rFonts w:ascii="Garamond" w:eastAsia="Times New Roman" w:hAnsi="Garamond" w:cs="Arial"/>
          <w:sz w:val="24"/>
          <w:szCs w:val="24"/>
          <w:lang w:eastAsia="pl-PL"/>
        </w:rPr>
        <w:t xml:space="preserve">Gabaryt A – to paczka o wymiarach: </w:t>
      </w:r>
    </w:p>
    <w:p w:rsidR="005D3CE4" w:rsidRPr="00DE06E4" w:rsidRDefault="005D3CE4" w:rsidP="00DE06E4">
      <w:pPr>
        <w:pStyle w:val="Akapitzlist"/>
        <w:spacing w:after="0"/>
        <w:jc w:val="both"/>
        <w:rPr>
          <w:rStyle w:val="FontStyle62"/>
          <w:rFonts w:ascii="Garamond" w:eastAsia="Times New Roman" w:hAnsi="Garamond" w:cs="Arial"/>
          <w:sz w:val="24"/>
          <w:szCs w:val="24"/>
          <w:lang w:eastAsia="pl-PL"/>
        </w:rPr>
      </w:pPr>
      <w:r w:rsidRPr="00DE06E4">
        <w:rPr>
          <w:rStyle w:val="FontStyle62"/>
          <w:rFonts w:ascii="Garamond" w:eastAsia="Times New Roman" w:hAnsi="Garamond" w:cs="Arial"/>
          <w:sz w:val="24"/>
          <w:szCs w:val="24"/>
          <w:lang w:eastAsia="pl-PL"/>
        </w:rPr>
        <w:t xml:space="preserve">Minimum – wymiary strony adresowej nie mogą być mniejsze niż 90x140 mm, </w:t>
      </w:r>
    </w:p>
    <w:p w:rsidR="005D3CE4" w:rsidRPr="00DE06E4" w:rsidRDefault="005D3CE4" w:rsidP="00DE06E4">
      <w:pPr>
        <w:pStyle w:val="Akapitzlist"/>
        <w:spacing w:after="0"/>
        <w:jc w:val="both"/>
        <w:rPr>
          <w:rStyle w:val="FontStyle62"/>
          <w:rFonts w:ascii="Garamond" w:eastAsia="Times New Roman" w:hAnsi="Garamond" w:cs="Arial"/>
          <w:sz w:val="24"/>
          <w:szCs w:val="24"/>
          <w:lang w:eastAsia="pl-PL"/>
        </w:rPr>
      </w:pPr>
      <w:r w:rsidRPr="00DE06E4">
        <w:rPr>
          <w:rStyle w:val="FontStyle62"/>
          <w:rFonts w:ascii="Garamond" w:eastAsia="Times New Roman" w:hAnsi="Garamond" w:cs="Arial"/>
          <w:sz w:val="24"/>
          <w:szCs w:val="24"/>
          <w:lang w:eastAsia="pl-PL"/>
        </w:rPr>
        <w:t xml:space="preserve">Maksimum – żaden z wymiarów nie może przekroczyć: wysokości 20 mm, długość 325 mm, szerokości 230 mm,  </w:t>
      </w:r>
    </w:p>
    <w:p w:rsidR="005D3CE4" w:rsidRPr="00DE06E4" w:rsidRDefault="005D3CE4" w:rsidP="00DE06E4">
      <w:pPr>
        <w:pStyle w:val="Akapitzlist"/>
        <w:numPr>
          <w:ilvl w:val="0"/>
          <w:numId w:val="9"/>
        </w:numPr>
        <w:spacing w:after="0"/>
        <w:jc w:val="both"/>
        <w:rPr>
          <w:rStyle w:val="FontStyle62"/>
          <w:rFonts w:ascii="Garamond" w:eastAsia="Times New Roman" w:hAnsi="Garamond" w:cs="Arial"/>
          <w:sz w:val="24"/>
          <w:szCs w:val="24"/>
          <w:lang w:eastAsia="pl-PL"/>
        </w:rPr>
      </w:pPr>
      <w:r w:rsidRPr="00DE06E4">
        <w:rPr>
          <w:rStyle w:val="FontStyle62"/>
          <w:rFonts w:ascii="Garamond" w:eastAsia="Times New Roman" w:hAnsi="Garamond" w:cs="Arial"/>
          <w:sz w:val="24"/>
          <w:szCs w:val="24"/>
          <w:lang w:eastAsia="pl-PL"/>
        </w:rPr>
        <w:t xml:space="preserve">Gabaryt B – to paczka o wymiarach: </w:t>
      </w:r>
    </w:p>
    <w:p w:rsidR="005D3CE4" w:rsidRPr="00DE06E4" w:rsidRDefault="005D3CE4" w:rsidP="00DE06E4">
      <w:pPr>
        <w:pStyle w:val="Akapitzlist"/>
        <w:spacing w:after="0"/>
        <w:jc w:val="both"/>
        <w:rPr>
          <w:rStyle w:val="FontStyle62"/>
          <w:rFonts w:ascii="Garamond" w:eastAsia="Times New Roman" w:hAnsi="Garamond" w:cs="Arial"/>
          <w:sz w:val="24"/>
          <w:szCs w:val="24"/>
          <w:lang w:eastAsia="pl-PL"/>
        </w:rPr>
      </w:pPr>
      <w:r w:rsidRPr="00DE06E4">
        <w:rPr>
          <w:rStyle w:val="FontStyle62"/>
          <w:rFonts w:ascii="Garamond" w:eastAsia="Times New Roman" w:hAnsi="Garamond" w:cs="Arial"/>
          <w:sz w:val="24"/>
          <w:szCs w:val="24"/>
          <w:lang w:eastAsia="pl-PL"/>
        </w:rPr>
        <w:t>Minimum – jeżeli choć jeden z wymiarów przekracza: wysokości 20 mm, długość 325 mm, szerokości 230 mm</w:t>
      </w:r>
    </w:p>
    <w:p w:rsidR="002A4818" w:rsidRPr="00DE06E4" w:rsidRDefault="005D3CE4" w:rsidP="00DE06E4">
      <w:pPr>
        <w:pStyle w:val="Akapitzlist"/>
        <w:spacing w:after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DE06E4">
        <w:rPr>
          <w:rStyle w:val="FontStyle62"/>
          <w:rFonts w:ascii="Garamond" w:eastAsia="Times New Roman" w:hAnsi="Garamond" w:cs="Arial"/>
          <w:sz w:val="24"/>
          <w:szCs w:val="24"/>
          <w:lang w:eastAsia="pl-PL"/>
        </w:rPr>
        <w:t xml:space="preserve">Maksimum – suma długości, szerokości i wysokości nie może być większa niż 900 mm, przy czym największy z tych wymiarów (długość) nie może przekroczyć 600 mm. </w:t>
      </w:r>
    </w:p>
    <w:p w:rsidR="002A4818" w:rsidRPr="00DE06E4" w:rsidRDefault="002A4818" w:rsidP="002A4818">
      <w:pPr>
        <w:pStyle w:val="Style9"/>
        <w:numPr>
          <w:ilvl w:val="0"/>
          <w:numId w:val="1"/>
        </w:numPr>
        <w:shd w:val="clear" w:color="auto" w:fill="auto"/>
        <w:tabs>
          <w:tab w:val="left" w:pos="343"/>
        </w:tabs>
        <w:spacing w:before="0" w:line="276" w:lineRule="auto"/>
        <w:ind w:left="380" w:hanging="380"/>
        <w:rPr>
          <w:rFonts w:ascii="Garamond" w:hAnsi="Garamond"/>
          <w:sz w:val="24"/>
          <w:szCs w:val="24"/>
        </w:rPr>
      </w:pPr>
      <w:r w:rsidRPr="00DE06E4">
        <w:rPr>
          <w:rFonts w:ascii="Garamond" w:hAnsi="Garamond"/>
          <w:sz w:val="24"/>
          <w:szCs w:val="24"/>
        </w:rPr>
        <w:lastRenderedPageBreak/>
        <w:t>Zamawiający zobowiązuje się do właściwego przygotowania przesyłek do nadania oraz zestawień ilościowych, w przypad</w:t>
      </w:r>
      <w:r w:rsidR="005677F8" w:rsidRPr="00DE06E4">
        <w:rPr>
          <w:rFonts w:ascii="Garamond" w:hAnsi="Garamond"/>
          <w:sz w:val="24"/>
          <w:szCs w:val="24"/>
        </w:rPr>
        <w:t>ku przesyłek nierejestrowanych oraz</w:t>
      </w:r>
      <w:r w:rsidRPr="00DE06E4">
        <w:rPr>
          <w:rFonts w:ascii="Garamond" w:hAnsi="Garamond"/>
          <w:sz w:val="24"/>
          <w:szCs w:val="24"/>
        </w:rPr>
        <w:t xml:space="preserve"> zestawień </w:t>
      </w:r>
      <w:r w:rsidRPr="00DE06E4">
        <w:rPr>
          <w:rFonts w:ascii="Garamond" w:hAnsi="Garamond"/>
          <w:sz w:val="24"/>
          <w:szCs w:val="24"/>
        </w:rPr>
        <w:br/>
        <w:t>z wyszczególnieniem adresatów, w przypadku przesyłek rejestrowanych. Zestawienia będą sporządzane w 2 egz. - po jednym egzemplarzu dla Zamawiającego i Wykonawcy.</w:t>
      </w:r>
    </w:p>
    <w:p w:rsidR="002A4818" w:rsidRPr="00DE06E4" w:rsidRDefault="002A4818" w:rsidP="002A4818">
      <w:pPr>
        <w:pStyle w:val="Style9"/>
        <w:numPr>
          <w:ilvl w:val="0"/>
          <w:numId w:val="1"/>
        </w:numPr>
        <w:shd w:val="clear" w:color="auto" w:fill="auto"/>
        <w:tabs>
          <w:tab w:val="left" w:pos="343"/>
        </w:tabs>
        <w:spacing w:before="0" w:line="276" w:lineRule="auto"/>
        <w:ind w:left="380" w:hanging="380"/>
        <w:rPr>
          <w:rFonts w:ascii="Garamond" w:hAnsi="Garamond"/>
          <w:sz w:val="24"/>
          <w:szCs w:val="24"/>
        </w:rPr>
      </w:pPr>
      <w:r w:rsidRPr="00DE06E4">
        <w:rPr>
          <w:rFonts w:ascii="Garamond" w:hAnsi="Garamond"/>
          <w:sz w:val="24"/>
          <w:szCs w:val="24"/>
        </w:rPr>
        <w:t>Zamawiający zobowiązany jest do umieszczenia na przesyłkach w sposób trwały i czytelny informacji jednoznacznie identyfikującej adresata i nadawcę jednocześnie określając rodzaj przesyłek (polecona priorytetowa, za zwrotnym potwierdzeniem odbioru – ZPO, której doręczenie następuje na zasadach określonych w ustawie z dnia 14 czerwca 1960</w:t>
      </w:r>
      <w:r w:rsidR="00D55D0A" w:rsidRPr="00DE06E4">
        <w:rPr>
          <w:rFonts w:ascii="Garamond" w:hAnsi="Garamond"/>
          <w:sz w:val="24"/>
          <w:szCs w:val="24"/>
        </w:rPr>
        <w:t xml:space="preserve"> </w:t>
      </w:r>
      <w:r w:rsidRPr="00DE06E4">
        <w:rPr>
          <w:rFonts w:ascii="Garamond" w:hAnsi="Garamond"/>
          <w:sz w:val="24"/>
          <w:szCs w:val="24"/>
        </w:rPr>
        <w:t xml:space="preserve">r. Kodeks postępowania administracyjnego </w:t>
      </w:r>
      <w:r w:rsidRPr="00DE06E4">
        <w:rPr>
          <w:rStyle w:val="CharStyle15"/>
          <w:rFonts w:ascii="Garamond" w:eastAsiaTheme="minorHAnsi" w:hAnsi="Garamond"/>
          <w:sz w:val="24"/>
          <w:szCs w:val="24"/>
        </w:rPr>
        <w:t xml:space="preserve">Dz.U. </w:t>
      </w:r>
      <w:r w:rsidRPr="00DE06E4">
        <w:rPr>
          <w:rFonts w:ascii="Garamond" w:hAnsi="Garamond"/>
          <w:sz w:val="24"/>
          <w:szCs w:val="24"/>
        </w:rPr>
        <w:t xml:space="preserve">z </w:t>
      </w:r>
      <w:r w:rsidRPr="00DE06E4">
        <w:rPr>
          <w:rStyle w:val="CharStyle15"/>
          <w:rFonts w:ascii="Garamond" w:eastAsiaTheme="minorHAnsi" w:hAnsi="Garamond"/>
          <w:sz w:val="24"/>
          <w:szCs w:val="24"/>
        </w:rPr>
        <w:t>201</w:t>
      </w:r>
      <w:r w:rsidR="003B01BF" w:rsidRPr="00DE06E4">
        <w:rPr>
          <w:rStyle w:val="CharStyle15"/>
          <w:rFonts w:ascii="Garamond" w:eastAsiaTheme="minorHAnsi" w:hAnsi="Garamond"/>
          <w:sz w:val="24"/>
          <w:szCs w:val="24"/>
        </w:rPr>
        <w:t>8</w:t>
      </w:r>
      <w:r w:rsidR="00D55D0A" w:rsidRPr="00DE06E4">
        <w:rPr>
          <w:rStyle w:val="CharStyle15"/>
          <w:rFonts w:ascii="Garamond" w:eastAsiaTheme="minorHAnsi" w:hAnsi="Garamond"/>
          <w:sz w:val="24"/>
          <w:szCs w:val="24"/>
        </w:rPr>
        <w:t xml:space="preserve"> </w:t>
      </w:r>
      <w:r w:rsidRPr="00DE06E4">
        <w:rPr>
          <w:rStyle w:val="CharStyle15"/>
          <w:rFonts w:ascii="Garamond" w:eastAsiaTheme="minorHAnsi" w:hAnsi="Garamond"/>
          <w:sz w:val="24"/>
          <w:szCs w:val="24"/>
        </w:rPr>
        <w:t xml:space="preserve">r. </w:t>
      </w:r>
      <w:r w:rsidRPr="00DE06E4">
        <w:rPr>
          <w:rFonts w:ascii="Garamond" w:hAnsi="Garamond"/>
          <w:sz w:val="24"/>
          <w:szCs w:val="24"/>
        </w:rPr>
        <w:t xml:space="preserve">poz. </w:t>
      </w:r>
      <w:r w:rsidR="005677F8" w:rsidRPr="00DE06E4">
        <w:rPr>
          <w:rStyle w:val="CharStyle15"/>
          <w:rFonts w:ascii="Garamond" w:eastAsiaTheme="minorHAnsi" w:hAnsi="Garamond"/>
          <w:sz w:val="24"/>
          <w:szCs w:val="24"/>
        </w:rPr>
        <w:t>2096</w:t>
      </w:r>
      <w:r w:rsidRPr="00DE06E4">
        <w:rPr>
          <w:rStyle w:val="CharStyle15"/>
          <w:rFonts w:ascii="Garamond" w:eastAsiaTheme="minorHAnsi" w:hAnsi="Garamond"/>
          <w:sz w:val="24"/>
          <w:szCs w:val="24"/>
        </w:rPr>
        <w:t xml:space="preserve"> </w:t>
      </w:r>
      <w:r w:rsidRPr="00DE06E4">
        <w:rPr>
          <w:rFonts w:ascii="Garamond" w:hAnsi="Garamond"/>
          <w:sz w:val="24"/>
          <w:szCs w:val="24"/>
        </w:rPr>
        <w:t xml:space="preserve">z </w:t>
      </w:r>
      <w:proofErr w:type="spellStart"/>
      <w:r w:rsidRPr="00DE06E4">
        <w:rPr>
          <w:rFonts w:ascii="Garamond" w:hAnsi="Garamond"/>
          <w:sz w:val="24"/>
          <w:szCs w:val="24"/>
        </w:rPr>
        <w:t>późn</w:t>
      </w:r>
      <w:proofErr w:type="spellEnd"/>
      <w:r w:rsidRPr="00DE06E4">
        <w:rPr>
          <w:rFonts w:ascii="Garamond" w:hAnsi="Garamond"/>
          <w:sz w:val="24"/>
          <w:szCs w:val="24"/>
        </w:rPr>
        <w:t xml:space="preserve">. zm.), pełną nazwę </w:t>
      </w:r>
      <w:r w:rsidRPr="00DE06E4">
        <w:rPr>
          <w:rFonts w:ascii="Garamond" w:hAnsi="Garamond"/>
          <w:sz w:val="24"/>
          <w:szCs w:val="24"/>
        </w:rPr>
        <w:br/>
        <w:t>i adres zwrotny nadawcy oraz umieszczenia na stronie adresowej przesyłek oznaczenia potwierdzającego wniesienie opłaty za usługę.</w:t>
      </w:r>
    </w:p>
    <w:p w:rsidR="002A4818" w:rsidRPr="00DE06E4" w:rsidRDefault="002A4818" w:rsidP="002A4818">
      <w:pPr>
        <w:pStyle w:val="Style9"/>
        <w:numPr>
          <w:ilvl w:val="0"/>
          <w:numId w:val="1"/>
        </w:numPr>
        <w:shd w:val="clear" w:color="auto" w:fill="auto"/>
        <w:tabs>
          <w:tab w:val="left" w:pos="343"/>
        </w:tabs>
        <w:spacing w:before="0" w:line="276" w:lineRule="auto"/>
        <w:ind w:left="380" w:hanging="380"/>
        <w:rPr>
          <w:rFonts w:ascii="Garamond" w:hAnsi="Garamond"/>
          <w:sz w:val="24"/>
          <w:szCs w:val="24"/>
        </w:rPr>
      </w:pPr>
      <w:r w:rsidRPr="00DE06E4">
        <w:rPr>
          <w:rFonts w:ascii="Garamond" w:hAnsi="Garamond"/>
          <w:sz w:val="24"/>
          <w:szCs w:val="24"/>
        </w:rPr>
        <w:t>Odpowiednio przygotowane przesyłki Zamawiający będzie dostarczał do wskazanej przez Zamawiającego placówki, każdego dnia roboczego</w:t>
      </w:r>
      <w:r w:rsidR="00D91BDD" w:rsidRPr="00DE06E4">
        <w:rPr>
          <w:rFonts w:ascii="Garamond" w:hAnsi="Garamond"/>
          <w:sz w:val="24"/>
          <w:szCs w:val="24"/>
        </w:rPr>
        <w:t xml:space="preserve"> (od poniedziałku do piątku)</w:t>
      </w:r>
      <w:r w:rsidRPr="00DE06E4">
        <w:rPr>
          <w:rFonts w:ascii="Garamond" w:hAnsi="Garamond"/>
          <w:sz w:val="24"/>
          <w:szCs w:val="24"/>
        </w:rPr>
        <w:t xml:space="preserve"> w godzinach jej urzędowania</w:t>
      </w:r>
      <w:r w:rsidR="00D91BDD" w:rsidRPr="00DE06E4">
        <w:rPr>
          <w:rFonts w:ascii="Garamond" w:hAnsi="Garamond"/>
          <w:sz w:val="24"/>
          <w:szCs w:val="24"/>
        </w:rPr>
        <w:t>, z wyjątkiem dni ustawowo wolnych od pracy</w:t>
      </w:r>
      <w:r w:rsidRPr="00DE06E4">
        <w:rPr>
          <w:rFonts w:ascii="Garamond" w:hAnsi="Garamond"/>
          <w:sz w:val="24"/>
          <w:szCs w:val="24"/>
        </w:rPr>
        <w:t>. Nadanie przesyłek objętych przedmiotem zamówienia następować będzie w dniu ich dostarczenia przez Zamawiającego, jeśli nie będzie zastrzeżeń do dostarczonych przesyłek.</w:t>
      </w:r>
    </w:p>
    <w:p w:rsidR="002A4818" w:rsidRPr="00DE06E4" w:rsidRDefault="002A4818" w:rsidP="002A4818">
      <w:pPr>
        <w:pStyle w:val="Style9"/>
        <w:numPr>
          <w:ilvl w:val="0"/>
          <w:numId w:val="1"/>
        </w:numPr>
        <w:shd w:val="clear" w:color="auto" w:fill="auto"/>
        <w:tabs>
          <w:tab w:val="left" w:pos="343"/>
        </w:tabs>
        <w:spacing w:before="0" w:line="276" w:lineRule="auto"/>
        <w:ind w:left="380" w:hanging="380"/>
        <w:rPr>
          <w:rFonts w:ascii="Garamond" w:hAnsi="Garamond"/>
          <w:sz w:val="24"/>
          <w:szCs w:val="24"/>
        </w:rPr>
      </w:pPr>
      <w:r w:rsidRPr="00DE06E4">
        <w:rPr>
          <w:rFonts w:ascii="Garamond" w:hAnsi="Garamond"/>
          <w:sz w:val="24"/>
          <w:szCs w:val="24"/>
        </w:rPr>
        <w:t>Łączna maksymalna masa przekazywanych przesyłek nie będzie przekraczała 100 kg przy jednym odbiorze, przy czym waga jednego opakowania zbiorczego nie będzie przekraczała 20 kg.</w:t>
      </w:r>
    </w:p>
    <w:p w:rsidR="002A4818" w:rsidRPr="00DE06E4" w:rsidRDefault="002A4818" w:rsidP="002A4818">
      <w:pPr>
        <w:pStyle w:val="Style9"/>
        <w:numPr>
          <w:ilvl w:val="0"/>
          <w:numId w:val="1"/>
        </w:numPr>
        <w:shd w:val="clear" w:color="auto" w:fill="auto"/>
        <w:tabs>
          <w:tab w:val="left" w:pos="343"/>
        </w:tabs>
        <w:spacing w:before="0" w:line="276" w:lineRule="auto"/>
        <w:ind w:left="380" w:hanging="380"/>
        <w:rPr>
          <w:rFonts w:ascii="Garamond" w:hAnsi="Garamond"/>
          <w:sz w:val="24"/>
          <w:szCs w:val="24"/>
        </w:rPr>
      </w:pPr>
      <w:r w:rsidRPr="00DE06E4">
        <w:rPr>
          <w:rFonts w:ascii="Garamond" w:hAnsi="Garamond"/>
          <w:sz w:val="24"/>
          <w:szCs w:val="24"/>
        </w:rPr>
        <w:t>Wykonawca będzie doręczał Zamawiającemu pokwitowane przez adresata zwrotne potwierdzenie odbioru (ZPO</w:t>
      </w:r>
      <w:r w:rsidR="00D91BDD" w:rsidRPr="00DE06E4">
        <w:rPr>
          <w:rFonts w:ascii="Garamond" w:hAnsi="Garamond"/>
          <w:sz w:val="24"/>
          <w:szCs w:val="24"/>
        </w:rPr>
        <w:t>,</w:t>
      </w:r>
      <w:r w:rsidRPr="00DE06E4">
        <w:rPr>
          <w:rFonts w:ascii="Garamond" w:hAnsi="Garamond"/>
          <w:sz w:val="24"/>
          <w:szCs w:val="24"/>
        </w:rPr>
        <w:t xml:space="preserve"> której doręczenie następuje na zasadach określonych w ustawie z dnia 14 czerwca 1960r. Kodeks postępowania administracyjnego </w:t>
      </w:r>
      <w:r w:rsidRPr="00DE06E4">
        <w:rPr>
          <w:rStyle w:val="CharStyle15"/>
          <w:rFonts w:ascii="Garamond" w:eastAsiaTheme="minorHAnsi" w:hAnsi="Garamond"/>
          <w:sz w:val="24"/>
          <w:szCs w:val="24"/>
        </w:rPr>
        <w:t>Dz.U. z 201</w:t>
      </w:r>
      <w:r w:rsidR="005677F8" w:rsidRPr="00DE06E4">
        <w:rPr>
          <w:rStyle w:val="CharStyle15"/>
          <w:rFonts w:ascii="Garamond" w:eastAsiaTheme="minorHAnsi" w:hAnsi="Garamond"/>
          <w:sz w:val="24"/>
          <w:szCs w:val="24"/>
        </w:rPr>
        <w:t>8</w:t>
      </w:r>
      <w:r w:rsidR="00D55D0A" w:rsidRPr="00DE06E4">
        <w:rPr>
          <w:rStyle w:val="CharStyle15"/>
          <w:rFonts w:ascii="Garamond" w:eastAsiaTheme="minorHAnsi" w:hAnsi="Garamond"/>
          <w:sz w:val="24"/>
          <w:szCs w:val="24"/>
        </w:rPr>
        <w:t xml:space="preserve"> </w:t>
      </w:r>
      <w:r w:rsidRPr="00DE06E4">
        <w:rPr>
          <w:rStyle w:val="CharStyle15"/>
          <w:rFonts w:ascii="Garamond" w:eastAsiaTheme="minorHAnsi" w:hAnsi="Garamond"/>
          <w:sz w:val="24"/>
          <w:szCs w:val="24"/>
        </w:rPr>
        <w:t xml:space="preserve">r. poz. </w:t>
      </w:r>
      <w:r w:rsidR="005677F8" w:rsidRPr="00DE06E4">
        <w:rPr>
          <w:rStyle w:val="CharStyle15"/>
          <w:rFonts w:ascii="Garamond" w:eastAsiaTheme="minorHAnsi" w:hAnsi="Garamond"/>
          <w:sz w:val="24"/>
          <w:szCs w:val="24"/>
        </w:rPr>
        <w:t>2096</w:t>
      </w:r>
      <w:r w:rsidRPr="00DE06E4">
        <w:rPr>
          <w:rStyle w:val="CharStyle15"/>
          <w:rFonts w:ascii="Garamond" w:eastAsiaTheme="minorHAnsi" w:hAnsi="Garamond"/>
          <w:sz w:val="24"/>
          <w:szCs w:val="24"/>
        </w:rPr>
        <w:t xml:space="preserve"> z </w:t>
      </w:r>
      <w:proofErr w:type="spellStart"/>
      <w:r w:rsidRPr="00DE06E4">
        <w:rPr>
          <w:rStyle w:val="CharStyle15"/>
          <w:rFonts w:ascii="Garamond" w:eastAsiaTheme="minorHAnsi" w:hAnsi="Garamond"/>
          <w:sz w:val="24"/>
          <w:szCs w:val="24"/>
        </w:rPr>
        <w:t>późn</w:t>
      </w:r>
      <w:proofErr w:type="spellEnd"/>
      <w:r w:rsidRPr="00DE06E4">
        <w:rPr>
          <w:rStyle w:val="CharStyle15"/>
          <w:rFonts w:ascii="Garamond" w:eastAsiaTheme="minorHAnsi" w:hAnsi="Garamond"/>
          <w:sz w:val="24"/>
          <w:szCs w:val="24"/>
        </w:rPr>
        <w:t xml:space="preserve">. zm.) </w:t>
      </w:r>
      <w:r w:rsidRPr="00DE06E4">
        <w:rPr>
          <w:rFonts w:ascii="Garamond" w:hAnsi="Garamond"/>
          <w:sz w:val="24"/>
          <w:szCs w:val="24"/>
        </w:rPr>
        <w:t>niezwłocznie po dokonaniu doręczenia przesyłki.</w:t>
      </w:r>
    </w:p>
    <w:p w:rsidR="002A4818" w:rsidRPr="00DE06E4" w:rsidRDefault="002A4818" w:rsidP="002A4818">
      <w:pPr>
        <w:pStyle w:val="Style9"/>
        <w:numPr>
          <w:ilvl w:val="0"/>
          <w:numId w:val="1"/>
        </w:numPr>
        <w:shd w:val="clear" w:color="auto" w:fill="auto"/>
        <w:tabs>
          <w:tab w:val="left" w:pos="349"/>
        </w:tabs>
        <w:spacing w:before="0" w:line="276" w:lineRule="auto"/>
        <w:ind w:left="400"/>
        <w:rPr>
          <w:rFonts w:ascii="Garamond" w:hAnsi="Garamond"/>
          <w:sz w:val="24"/>
          <w:szCs w:val="24"/>
        </w:rPr>
      </w:pPr>
      <w:r w:rsidRPr="00DE06E4">
        <w:rPr>
          <w:rFonts w:ascii="Garamond" w:hAnsi="Garamond"/>
          <w:sz w:val="24"/>
          <w:szCs w:val="24"/>
        </w:rPr>
        <w:t>Przesyłki nadawane przez Zamawiającego dostarczane będą przez wykonawcę do każdego miejsca w kraju i za granicą.</w:t>
      </w:r>
    </w:p>
    <w:p w:rsidR="002A4818" w:rsidRPr="00DE06E4" w:rsidRDefault="002A4818" w:rsidP="002A4818">
      <w:pPr>
        <w:pStyle w:val="Style9"/>
        <w:numPr>
          <w:ilvl w:val="0"/>
          <w:numId w:val="1"/>
        </w:numPr>
        <w:shd w:val="clear" w:color="auto" w:fill="auto"/>
        <w:tabs>
          <w:tab w:val="left" w:pos="352"/>
        </w:tabs>
        <w:spacing w:before="0" w:line="276" w:lineRule="auto"/>
        <w:ind w:left="400"/>
        <w:rPr>
          <w:rFonts w:ascii="Garamond" w:hAnsi="Garamond"/>
          <w:sz w:val="24"/>
          <w:szCs w:val="24"/>
        </w:rPr>
      </w:pPr>
      <w:r w:rsidRPr="00DE06E4">
        <w:rPr>
          <w:rFonts w:ascii="Garamond" w:hAnsi="Garamond"/>
          <w:sz w:val="24"/>
          <w:szCs w:val="24"/>
        </w:rPr>
        <w:t>Ilości przesyłek danego rodzaju będą nadawane sukcesywnie przez cały czas trwania umowy, a ich ilość w okresie realizacji umowy będzie różna i zależna od potrzeb Zamawiającego.</w:t>
      </w:r>
    </w:p>
    <w:p w:rsidR="002A4818" w:rsidRPr="00DE06E4" w:rsidRDefault="002A4818" w:rsidP="002A4818">
      <w:pPr>
        <w:pStyle w:val="Style9"/>
        <w:numPr>
          <w:ilvl w:val="0"/>
          <w:numId w:val="1"/>
        </w:numPr>
        <w:shd w:val="clear" w:color="auto" w:fill="auto"/>
        <w:tabs>
          <w:tab w:val="left" w:pos="352"/>
        </w:tabs>
        <w:spacing w:before="0" w:line="276" w:lineRule="auto"/>
        <w:ind w:left="400"/>
        <w:rPr>
          <w:rFonts w:ascii="Garamond" w:hAnsi="Garamond"/>
          <w:sz w:val="24"/>
          <w:szCs w:val="24"/>
        </w:rPr>
      </w:pPr>
      <w:r w:rsidRPr="00DE06E4">
        <w:rPr>
          <w:rFonts w:ascii="Garamond" w:hAnsi="Garamond"/>
          <w:sz w:val="24"/>
          <w:szCs w:val="24"/>
        </w:rPr>
        <w:t>Podstawą rozliczenia kosztów świadczonych usług będzie suma opłat za przesyłki faktycznie nadane i zwrócone w okresie jednego miesiąca, stwierdzone na podstawie zestawień.</w:t>
      </w:r>
    </w:p>
    <w:p w:rsidR="002A4818" w:rsidRPr="00DE06E4" w:rsidRDefault="002A4818" w:rsidP="002A4818">
      <w:pPr>
        <w:pStyle w:val="Style9"/>
        <w:numPr>
          <w:ilvl w:val="0"/>
          <w:numId w:val="1"/>
        </w:numPr>
        <w:shd w:val="clear" w:color="auto" w:fill="auto"/>
        <w:tabs>
          <w:tab w:val="left" w:pos="349"/>
        </w:tabs>
        <w:spacing w:before="0" w:line="276" w:lineRule="auto"/>
        <w:ind w:left="400"/>
        <w:rPr>
          <w:rFonts w:ascii="Garamond" w:hAnsi="Garamond"/>
          <w:sz w:val="24"/>
          <w:szCs w:val="24"/>
        </w:rPr>
      </w:pPr>
      <w:r w:rsidRPr="00DE06E4">
        <w:rPr>
          <w:rFonts w:ascii="Garamond" w:hAnsi="Garamond"/>
          <w:sz w:val="24"/>
          <w:szCs w:val="24"/>
        </w:rPr>
        <w:t>Płatność za wykonane usługi dokonywana będzie z dołu w miesięcznym okresie rozliczeniowym.</w:t>
      </w:r>
    </w:p>
    <w:p w:rsidR="00E45273" w:rsidRPr="00DE06E4" w:rsidRDefault="00E45273" w:rsidP="00E45273">
      <w:pPr>
        <w:pStyle w:val="Style9"/>
        <w:widowControl/>
        <w:numPr>
          <w:ilvl w:val="0"/>
          <w:numId w:val="1"/>
        </w:numPr>
        <w:shd w:val="clear" w:color="auto" w:fill="auto"/>
        <w:tabs>
          <w:tab w:val="left" w:pos="349"/>
        </w:tabs>
        <w:autoSpaceDE w:val="0"/>
        <w:autoSpaceDN w:val="0"/>
        <w:adjustRightInd w:val="0"/>
        <w:spacing w:before="0" w:line="276" w:lineRule="auto"/>
        <w:ind w:left="400"/>
        <w:rPr>
          <w:rFonts w:ascii="Garamond" w:hAnsi="Garamond"/>
          <w:sz w:val="24"/>
          <w:szCs w:val="24"/>
        </w:rPr>
      </w:pPr>
      <w:r w:rsidRPr="00DE06E4">
        <w:rPr>
          <w:rFonts w:ascii="Garamond" w:hAnsi="Garamond"/>
          <w:sz w:val="24"/>
          <w:szCs w:val="24"/>
        </w:rPr>
        <w:t>Wykonawca przedło</w:t>
      </w:r>
      <w:r w:rsidRPr="00DE06E4">
        <w:rPr>
          <w:rFonts w:ascii="Garamond" w:hAnsi="Garamond" w:cs="TimesNewRoman"/>
          <w:sz w:val="24"/>
          <w:szCs w:val="24"/>
        </w:rPr>
        <w:t>ż</w:t>
      </w:r>
      <w:r w:rsidRPr="00DE06E4">
        <w:rPr>
          <w:rFonts w:ascii="Garamond" w:hAnsi="Garamond"/>
          <w:sz w:val="24"/>
          <w:szCs w:val="24"/>
        </w:rPr>
        <w:t>y Zamawiaj</w:t>
      </w:r>
      <w:r w:rsidRPr="00DE06E4">
        <w:rPr>
          <w:rFonts w:ascii="Garamond" w:hAnsi="Garamond" w:cs="TimesNewRoman"/>
          <w:sz w:val="24"/>
          <w:szCs w:val="24"/>
        </w:rPr>
        <w:t>ą</w:t>
      </w:r>
      <w:r w:rsidRPr="00DE06E4">
        <w:rPr>
          <w:rFonts w:ascii="Garamond" w:hAnsi="Garamond"/>
          <w:sz w:val="24"/>
          <w:szCs w:val="24"/>
        </w:rPr>
        <w:t>cemu o</w:t>
      </w:r>
      <w:r w:rsidRPr="00DE06E4">
        <w:rPr>
          <w:rFonts w:ascii="Garamond" w:hAnsi="Garamond" w:cs="TimesNewRoman"/>
          <w:sz w:val="24"/>
          <w:szCs w:val="24"/>
        </w:rPr>
        <w:t>ś</w:t>
      </w:r>
      <w:r w:rsidRPr="00DE06E4">
        <w:rPr>
          <w:rFonts w:ascii="Garamond" w:hAnsi="Garamond"/>
          <w:sz w:val="24"/>
          <w:szCs w:val="24"/>
        </w:rPr>
        <w:t>wiadczenie o spełnieniu wykonawcy lub podwykonawcy o zatrudnieniu na podstawie umowy o prac</w:t>
      </w:r>
      <w:r w:rsidRPr="00DE06E4">
        <w:rPr>
          <w:rFonts w:ascii="Garamond" w:hAnsi="Garamond" w:cs="TimesNewRoman"/>
          <w:sz w:val="24"/>
          <w:szCs w:val="24"/>
        </w:rPr>
        <w:t xml:space="preserve">ę </w:t>
      </w:r>
      <w:r w:rsidRPr="00DE06E4">
        <w:rPr>
          <w:rFonts w:ascii="Garamond" w:hAnsi="Garamond"/>
          <w:sz w:val="24"/>
          <w:szCs w:val="24"/>
        </w:rPr>
        <w:t>osób wykonuj</w:t>
      </w:r>
      <w:r w:rsidRPr="00DE06E4">
        <w:rPr>
          <w:rFonts w:ascii="Garamond" w:hAnsi="Garamond" w:cs="TimesNewRoman"/>
          <w:sz w:val="24"/>
          <w:szCs w:val="24"/>
        </w:rPr>
        <w:t>ą</w:t>
      </w:r>
      <w:r w:rsidRPr="00DE06E4">
        <w:rPr>
          <w:rFonts w:ascii="Garamond" w:hAnsi="Garamond"/>
          <w:sz w:val="24"/>
          <w:szCs w:val="24"/>
        </w:rPr>
        <w:t>cych czynno</w:t>
      </w:r>
      <w:r w:rsidRPr="00DE06E4">
        <w:rPr>
          <w:rFonts w:ascii="Garamond" w:hAnsi="Garamond" w:cs="TimesNewRoman"/>
          <w:sz w:val="24"/>
          <w:szCs w:val="24"/>
        </w:rPr>
        <w:t>ś</w:t>
      </w:r>
      <w:r w:rsidRPr="00DE06E4">
        <w:rPr>
          <w:rFonts w:ascii="Garamond" w:hAnsi="Garamond"/>
          <w:sz w:val="24"/>
          <w:szCs w:val="24"/>
        </w:rPr>
        <w:t>ci, na poziomie nie ni</w:t>
      </w:r>
      <w:r w:rsidRPr="00DE06E4">
        <w:rPr>
          <w:rFonts w:ascii="Garamond" w:hAnsi="Garamond" w:cs="TimesNewRoman"/>
          <w:sz w:val="24"/>
          <w:szCs w:val="24"/>
        </w:rPr>
        <w:t>ż</w:t>
      </w:r>
      <w:r w:rsidRPr="00DE06E4">
        <w:rPr>
          <w:rFonts w:ascii="Garamond" w:hAnsi="Garamond"/>
          <w:sz w:val="24"/>
          <w:szCs w:val="24"/>
        </w:rPr>
        <w:t>szym ni</w:t>
      </w:r>
      <w:r w:rsidRPr="00DE06E4">
        <w:rPr>
          <w:rFonts w:ascii="Garamond" w:hAnsi="Garamond" w:cs="TimesNewRoman"/>
          <w:sz w:val="24"/>
          <w:szCs w:val="24"/>
        </w:rPr>
        <w:t xml:space="preserve">ż </w:t>
      </w:r>
      <w:r w:rsidRPr="00DE06E4">
        <w:rPr>
          <w:rFonts w:ascii="Garamond" w:hAnsi="Garamond"/>
          <w:sz w:val="24"/>
          <w:szCs w:val="24"/>
        </w:rPr>
        <w:t>85% w stosunku do ogółu zatrudnienia.</w:t>
      </w:r>
    </w:p>
    <w:p w:rsidR="002A4818" w:rsidRDefault="002A4818" w:rsidP="002A4818">
      <w:pPr>
        <w:pStyle w:val="Style9"/>
        <w:numPr>
          <w:ilvl w:val="0"/>
          <w:numId w:val="1"/>
        </w:numPr>
        <w:shd w:val="clear" w:color="auto" w:fill="auto"/>
        <w:tabs>
          <w:tab w:val="left" w:pos="349"/>
        </w:tabs>
        <w:spacing w:before="0" w:line="276" w:lineRule="auto"/>
        <w:ind w:left="400"/>
        <w:rPr>
          <w:rFonts w:ascii="Garamond" w:hAnsi="Garamond"/>
          <w:sz w:val="24"/>
          <w:szCs w:val="24"/>
        </w:rPr>
      </w:pPr>
      <w:r w:rsidRPr="00DE06E4">
        <w:rPr>
          <w:rFonts w:ascii="Garamond" w:hAnsi="Garamond"/>
          <w:sz w:val="24"/>
          <w:szCs w:val="24"/>
        </w:rPr>
        <w:t xml:space="preserve">Z uwagi na zadania Zamawiającego Wykonawca powinien spełniać przesłanki dla przesyłek rejestrowanych, o których mowa w </w:t>
      </w:r>
      <w:r w:rsidRPr="00DE06E4">
        <w:rPr>
          <w:rFonts w:ascii="Garamond" w:hAnsi="Garamond"/>
          <w:sz w:val="24"/>
          <w:szCs w:val="24"/>
          <w:lang w:bidi="en-US"/>
        </w:rPr>
        <w:t xml:space="preserve">art. </w:t>
      </w:r>
      <w:r w:rsidRPr="00DE06E4">
        <w:rPr>
          <w:rFonts w:ascii="Garamond" w:hAnsi="Garamond"/>
          <w:sz w:val="24"/>
          <w:szCs w:val="24"/>
        </w:rPr>
        <w:t xml:space="preserve">57 § 5 pkt 2 ustawy z dnia 14 czerwca 1960 r. Kodeks postępowania administracyjnego </w:t>
      </w:r>
      <w:r w:rsidRPr="00DE06E4">
        <w:rPr>
          <w:rStyle w:val="CharStyle15"/>
          <w:rFonts w:ascii="Garamond" w:eastAsiaTheme="minorHAnsi" w:hAnsi="Garamond"/>
          <w:sz w:val="24"/>
          <w:szCs w:val="24"/>
        </w:rPr>
        <w:t xml:space="preserve">(Dz.U. </w:t>
      </w:r>
      <w:r w:rsidRPr="00DE06E4">
        <w:rPr>
          <w:rFonts w:ascii="Garamond" w:hAnsi="Garamond"/>
          <w:sz w:val="24"/>
          <w:szCs w:val="24"/>
        </w:rPr>
        <w:t xml:space="preserve">z </w:t>
      </w:r>
      <w:r w:rsidRPr="00DE06E4">
        <w:rPr>
          <w:rStyle w:val="CharStyle15"/>
          <w:rFonts w:ascii="Garamond" w:eastAsiaTheme="minorHAnsi" w:hAnsi="Garamond"/>
          <w:sz w:val="24"/>
          <w:szCs w:val="24"/>
        </w:rPr>
        <w:t>201</w:t>
      </w:r>
      <w:r w:rsidR="005677F8" w:rsidRPr="00DE06E4">
        <w:rPr>
          <w:rStyle w:val="CharStyle15"/>
          <w:rFonts w:ascii="Garamond" w:eastAsiaTheme="minorHAnsi" w:hAnsi="Garamond"/>
          <w:sz w:val="24"/>
          <w:szCs w:val="24"/>
        </w:rPr>
        <w:t>8</w:t>
      </w:r>
      <w:r w:rsidR="00D55D0A" w:rsidRPr="00DE06E4">
        <w:rPr>
          <w:rStyle w:val="CharStyle15"/>
          <w:rFonts w:ascii="Garamond" w:eastAsiaTheme="minorHAnsi" w:hAnsi="Garamond"/>
          <w:sz w:val="24"/>
          <w:szCs w:val="24"/>
        </w:rPr>
        <w:t xml:space="preserve"> </w:t>
      </w:r>
      <w:r w:rsidRPr="00DE06E4">
        <w:rPr>
          <w:rStyle w:val="CharStyle15"/>
          <w:rFonts w:ascii="Garamond" w:eastAsiaTheme="minorHAnsi" w:hAnsi="Garamond"/>
          <w:sz w:val="24"/>
          <w:szCs w:val="24"/>
        </w:rPr>
        <w:t xml:space="preserve">r. poz. </w:t>
      </w:r>
      <w:r w:rsidR="005677F8" w:rsidRPr="00DE06E4">
        <w:rPr>
          <w:rStyle w:val="CharStyle15"/>
          <w:rFonts w:ascii="Garamond" w:eastAsiaTheme="minorHAnsi" w:hAnsi="Garamond"/>
          <w:sz w:val="24"/>
          <w:szCs w:val="24"/>
        </w:rPr>
        <w:t>2096</w:t>
      </w:r>
      <w:r w:rsidRPr="00DE06E4">
        <w:rPr>
          <w:rStyle w:val="CharStyle15"/>
          <w:rFonts w:ascii="Garamond" w:eastAsiaTheme="minorHAnsi" w:hAnsi="Garamond"/>
          <w:sz w:val="24"/>
          <w:szCs w:val="24"/>
        </w:rPr>
        <w:t xml:space="preserve"> z </w:t>
      </w:r>
      <w:proofErr w:type="spellStart"/>
      <w:r w:rsidRPr="00DE06E4">
        <w:rPr>
          <w:rStyle w:val="CharStyle15"/>
          <w:rFonts w:ascii="Garamond" w:eastAsiaTheme="minorHAnsi" w:hAnsi="Garamond"/>
          <w:sz w:val="24"/>
          <w:szCs w:val="24"/>
        </w:rPr>
        <w:t>późn</w:t>
      </w:r>
      <w:proofErr w:type="spellEnd"/>
      <w:r w:rsidRPr="00DE06E4">
        <w:rPr>
          <w:rStyle w:val="CharStyle15"/>
          <w:rFonts w:ascii="Garamond" w:eastAsiaTheme="minorHAnsi" w:hAnsi="Garamond"/>
          <w:sz w:val="24"/>
          <w:szCs w:val="24"/>
        </w:rPr>
        <w:t xml:space="preserve">. zm.); </w:t>
      </w:r>
      <w:r w:rsidRPr="00DE06E4">
        <w:rPr>
          <w:rFonts w:ascii="Garamond" w:hAnsi="Garamond"/>
          <w:sz w:val="24"/>
          <w:szCs w:val="24"/>
          <w:lang w:bidi="en-US"/>
        </w:rPr>
        <w:t xml:space="preserve">art. </w:t>
      </w:r>
      <w:r w:rsidRPr="00DE06E4">
        <w:rPr>
          <w:rFonts w:ascii="Garamond" w:hAnsi="Garamond"/>
          <w:sz w:val="24"/>
          <w:szCs w:val="24"/>
        </w:rPr>
        <w:t>165 § 2 ustawy z dnia 17 listopada 1964 r. kodeks postępowania cywilnego (Dz. U. z 2018</w:t>
      </w:r>
      <w:r w:rsidR="00D55D0A" w:rsidRPr="00DE06E4">
        <w:rPr>
          <w:rFonts w:ascii="Garamond" w:hAnsi="Garamond"/>
          <w:sz w:val="24"/>
          <w:szCs w:val="24"/>
        </w:rPr>
        <w:t xml:space="preserve"> </w:t>
      </w:r>
      <w:r w:rsidRPr="00DE06E4">
        <w:rPr>
          <w:rFonts w:ascii="Garamond" w:hAnsi="Garamond"/>
          <w:sz w:val="24"/>
          <w:szCs w:val="24"/>
        </w:rPr>
        <w:t xml:space="preserve">r. poz. 1360 </w:t>
      </w:r>
      <w:r w:rsidR="00752AFC" w:rsidRPr="00DE06E4">
        <w:rPr>
          <w:rFonts w:ascii="Garamond" w:hAnsi="Garamond"/>
          <w:sz w:val="24"/>
          <w:szCs w:val="24"/>
        </w:rPr>
        <w:br/>
      </w:r>
      <w:r w:rsidRPr="00DE06E4">
        <w:rPr>
          <w:rFonts w:ascii="Garamond" w:hAnsi="Garamond"/>
          <w:sz w:val="24"/>
          <w:szCs w:val="24"/>
        </w:rPr>
        <w:t xml:space="preserve">z </w:t>
      </w:r>
      <w:proofErr w:type="spellStart"/>
      <w:r w:rsidRPr="00DE06E4">
        <w:rPr>
          <w:rFonts w:ascii="Garamond" w:hAnsi="Garamond"/>
          <w:sz w:val="24"/>
          <w:szCs w:val="24"/>
        </w:rPr>
        <w:t>późn</w:t>
      </w:r>
      <w:proofErr w:type="spellEnd"/>
      <w:r w:rsidRPr="00DE06E4">
        <w:rPr>
          <w:rFonts w:ascii="Garamond" w:hAnsi="Garamond"/>
          <w:sz w:val="24"/>
          <w:szCs w:val="24"/>
        </w:rPr>
        <w:t>. zm.) oraz 198 b. ustawy z dnia 29 stycznia 2004 r. Prawo</w:t>
      </w:r>
      <w:r w:rsidR="00752AFC" w:rsidRPr="00DE06E4">
        <w:rPr>
          <w:rFonts w:ascii="Garamond" w:hAnsi="Garamond"/>
          <w:sz w:val="24"/>
          <w:szCs w:val="24"/>
        </w:rPr>
        <w:t xml:space="preserve"> zamówień publicznych </w:t>
      </w:r>
      <w:r w:rsidR="005677F8" w:rsidRPr="00DE06E4">
        <w:rPr>
          <w:rFonts w:ascii="Garamond" w:hAnsi="Garamond"/>
          <w:sz w:val="24"/>
          <w:szCs w:val="24"/>
        </w:rPr>
        <w:br/>
      </w:r>
      <w:r w:rsidR="00752AFC" w:rsidRPr="00DE06E4">
        <w:rPr>
          <w:rFonts w:ascii="Garamond" w:hAnsi="Garamond"/>
          <w:sz w:val="24"/>
          <w:szCs w:val="24"/>
        </w:rPr>
        <w:t>(Dz. U. z 201</w:t>
      </w:r>
      <w:r w:rsidR="005677F8" w:rsidRPr="00DE06E4">
        <w:rPr>
          <w:rFonts w:ascii="Garamond" w:hAnsi="Garamond"/>
          <w:sz w:val="24"/>
          <w:szCs w:val="24"/>
        </w:rPr>
        <w:t>8</w:t>
      </w:r>
      <w:r w:rsidR="00D55D0A" w:rsidRPr="00DE06E4">
        <w:rPr>
          <w:rFonts w:ascii="Garamond" w:hAnsi="Garamond"/>
          <w:sz w:val="24"/>
          <w:szCs w:val="24"/>
        </w:rPr>
        <w:t xml:space="preserve"> r.</w:t>
      </w:r>
      <w:r w:rsidR="00752AFC" w:rsidRPr="00DE06E4">
        <w:rPr>
          <w:rFonts w:ascii="Garamond" w:hAnsi="Garamond"/>
          <w:sz w:val="24"/>
          <w:szCs w:val="24"/>
        </w:rPr>
        <w:t xml:space="preserve"> poz. </w:t>
      </w:r>
      <w:r w:rsidR="005677F8" w:rsidRPr="00DE06E4">
        <w:rPr>
          <w:rFonts w:ascii="Garamond" w:hAnsi="Garamond"/>
          <w:sz w:val="24"/>
          <w:szCs w:val="24"/>
        </w:rPr>
        <w:t>1986</w:t>
      </w:r>
      <w:r w:rsidR="00752AFC" w:rsidRPr="00DE06E4">
        <w:rPr>
          <w:rFonts w:ascii="Garamond" w:hAnsi="Garamond"/>
          <w:sz w:val="24"/>
          <w:szCs w:val="24"/>
        </w:rPr>
        <w:t xml:space="preserve"> z </w:t>
      </w:r>
      <w:proofErr w:type="spellStart"/>
      <w:r w:rsidR="00752AFC" w:rsidRPr="00DE06E4">
        <w:rPr>
          <w:rFonts w:ascii="Garamond" w:hAnsi="Garamond"/>
          <w:sz w:val="24"/>
          <w:szCs w:val="24"/>
        </w:rPr>
        <w:t>późn</w:t>
      </w:r>
      <w:proofErr w:type="spellEnd"/>
      <w:r w:rsidR="00752AFC" w:rsidRPr="00DE06E4">
        <w:rPr>
          <w:rFonts w:ascii="Garamond" w:hAnsi="Garamond"/>
          <w:sz w:val="24"/>
          <w:szCs w:val="24"/>
        </w:rPr>
        <w:t>. zm.).</w:t>
      </w:r>
    </w:p>
    <w:p w:rsidR="00DE06E4" w:rsidRDefault="00DE06E4" w:rsidP="00DE06E4">
      <w:pPr>
        <w:pStyle w:val="Style9"/>
        <w:shd w:val="clear" w:color="auto" w:fill="auto"/>
        <w:tabs>
          <w:tab w:val="left" w:pos="349"/>
        </w:tabs>
        <w:spacing w:before="0" w:line="276" w:lineRule="auto"/>
        <w:ind w:firstLine="0"/>
        <w:rPr>
          <w:rFonts w:ascii="Garamond" w:hAnsi="Garamond"/>
          <w:sz w:val="24"/>
          <w:szCs w:val="24"/>
        </w:rPr>
      </w:pPr>
    </w:p>
    <w:p w:rsidR="00DE06E4" w:rsidRDefault="00DE06E4" w:rsidP="00DE06E4">
      <w:pPr>
        <w:pStyle w:val="Style9"/>
        <w:shd w:val="clear" w:color="auto" w:fill="auto"/>
        <w:tabs>
          <w:tab w:val="left" w:pos="349"/>
        </w:tabs>
        <w:spacing w:before="0" w:line="276" w:lineRule="auto"/>
        <w:ind w:firstLine="0"/>
        <w:rPr>
          <w:rFonts w:ascii="Garamond" w:hAnsi="Garamond"/>
          <w:sz w:val="24"/>
          <w:szCs w:val="24"/>
        </w:rPr>
      </w:pPr>
    </w:p>
    <w:p w:rsidR="00DE06E4" w:rsidRPr="00DE06E4" w:rsidRDefault="00DE06E4" w:rsidP="00DE06E4">
      <w:pPr>
        <w:pStyle w:val="Style9"/>
        <w:shd w:val="clear" w:color="auto" w:fill="auto"/>
        <w:tabs>
          <w:tab w:val="left" w:pos="349"/>
        </w:tabs>
        <w:spacing w:before="0" w:line="276" w:lineRule="auto"/>
        <w:ind w:firstLine="0"/>
        <w:rPr>
          <w:rFonts w:ascii="Garamond" w:hAnsi="Garamond"/>
          <w:sz w:val="24"/>
          <w:szCs w:val="24"/>
        </w:rPr>
      </w:pPr>
    </w:p>
    <w:p w:rsidR="005D3CE4" w:rsidRPr="00DE06E4" w:rsidRDefault="005D3CE4" w:rsidP="005D3CE4">
      <w:pPr>
        <w:pStyle w:val="Style9"/>
        <w:shd w:val="clear" w:color="auto" w:fill="auto"/>
        <w:tabs>
          <w:tab w:val="left" w:pos="349"/>
        </w:tabs>
        <w:spacing w:before="0" w:line="276" w:lineRule="auto"/>
        <w:ind w:left="400" w:firstLine="0"/>
        <w:rPr>
          <w:rFonts w:ascii="Garamond" w:hAnsi="Garamond"/>
          <w:sz w:val="24"/>
          <w:szCs w:val="24"/>
        </w:rPr>
      </w:pPr>
    </w:p>
    <w:p w:rsidR="00E6197B" w:rsidRPr="00DE06E4" w:rsidRDefault="00E6197B" w:rsidP="00916AE9">
      <w:pPr>
        <w:pStyle w:val="Style9"/>
        <w:shd w:val="clear" w:color="auto" w:fill="auto"/>
        <w:tabs>
          <w:tab w:val="left" w:pos="349"/>
        </w:tabs>
        <w:spacing w:before="0" w:line="276" w:lineRule="auto"/>
        <w:ind w:firstLine="0"/>
        <w:rPr>
          <w:rFonts w:ascii="Garamond" w:hAnsi="Garamond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4025"/>
        <w:gridCol w:w="18"/>
        <w:gridCol w:w="2208"/>
        <w:gridCol w:w="23"/>
        <w:gridCol w:w="1976"/>
      </w:tblGrid>
      <w:tr w:rsidR="00916AE9" w:rsidTr="00E9282E">
        <w:tc>
          <w:tcPr>
            <w:tcW w:w="810" w:type="dxa"/>
            <w:vAlign w:val="center"/>
          </w:tcPr>
          <w:p w:rsidR="00916AE9" w:rsidRPr="00DE06E4" w:rsidRDefault="00916AE9" w:rsidP="00B86B74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jc w:val="center"/>
              <w:rPr>
                <w:rFonts w:ascii="Garamond" w:hAnsi="Garamond"/>
                <w:sz w:val="24"/>
                <w:szCs w:val="24"/>
              </w:rPr>
            </w:pPr>
            <w:r w:rsidRPr="00DE06E4">
              <w:rPr>
                <w:rFonts w:ascii="Garamond" w:hAnsi="Garamond"/>
                <w:sz w:val="24"/>
                <w:szCs w:val="24"/>
              </w:rPr>
              <w:lastRenderedPageBreak/>
              <w:t>Poz.</w:t>
            </w:r>
          </w:p>
        </w:tc>
        <w:tc>
          <w:tcPr>
            <w:tcW w:w="4026" w:type="dxa"/>
            <w:vAlign w:val="center"/>
          </w:tcPr>
          <w:p w:rsidR="00916AE9" w:rsidRPr="00DE06E4" w:rsidRDefault="00B86B74" w:rsidP="00B86B74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jc w:val="center"/>
              <w:rPr>
                <w:rFonts w:ascii="Garamond" w:hAnsi="Garamond"/>
                <w:sz w:val="24"/>
                <w:szCs w:val="24"/>
              </w:rPr>
            </w:pPr>
            <w:r w:rsidRPr="00DE06E4">
              <w:rPr>
                <w:rFonts w:ascii="Garamond" w:hAnsi="Garamond"/>
                <w:sz w:val="24"/>
                <w:szCs w:val="24"/>
              </w:rPr>
              <w:t>Rodzaj przesyłki</w:t>
            </w:r>
          </w:p>
        </w:tc>
        <w:tc>
          <w:tcPr>
            <w:tcW w:w="2226" w:type="dxa"/>
            <w:gridSpan w:val="2"/>
            <w:vAlign w:val="center"/>
          </w:tcPr>
          <w:p w:rsidR="00916AE9" w:rsidRPr="00DE06E4" w:rsidRDefault="00B86B74" w:rsidP="00B86B74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jc w:val="center"/>
              <w:rPr>
                <w:rFonts w:ascii="Garamond" w:hAnsi="Garamond"/>
                <w:sz w:val="24"/>
                <w:szCs w:val="24"/>
              </w:rPr>
            </w:pPr>
            <w:r w:rsidRPr="00DE06E4">
              <w:rPr>
                <w:rFonts w:ascii="Garamond" w:hAnsi="Garamond"/>
                <w:sz w:val="24"/>
                <w:szCs w:val="24"/>
              </w:rPr>
              <w:t>Waga przesyłki</w:t>
            </w:r>
          </w:p>
        </w:tc>
        <w:tc>
          <w:tcPr>
            <w:tcW w:w="1998" w:type="dxa"/>
            <w:gridSpan w:val="2"/>
            <w:vAlign w:val="center"/>
          </w:tcPr>
          <w:p w:rsidR="00916AE9" w:rsidRDefault="00B86B74" w:rsidP="00B86B74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jc w:val="center"/>
              <w:rPr>
                <w:rFonts w:ascii="Garamond" w:hAnsi="Garamond"/>
                <w:sz w:val="24"/>
                <w:szCs w:val="24"/>
              </w:rPr>
            </w:pPr>
            <w:r w:rsidRPr="00DE06E4">
              <w:rPr>
                <w:rFonts w:ascii="Garamond" w:hAnsi="Garamond"/>
                <w:sz w:val="24"/>
                <w:szCs w:val="24"/>
              </w:rPr>
              <w:t xml:space="preserve">Przewidywana ilość przesyłek </w:t>
            </w:r>
            <w:r w:rsidRPr="00DE06E4">
              <w:rPr>
                <w:rFonts w:ascii="Garamond" w:hAnsi="Garamond"/>
                <w:sz w:val="24"/>
                <w:szCs w:val="24"/>
              </w:rPr>
              <w:br/>
              <w:t>w trakcie trwania umowy</w:t>
            </w:r>
          </w:p>
        </w:tc>
      </w:tr>
      <w:tr w:rsidR="00901326" w:rsidTr="00E9282E">
        <w:trPr>
          <w:trHeight w:val="410"/>
        </w:trPr>
        <w:tc>
          <w:tcPr>
            <w:tcW w:w="810" w:type="dxa"/>
            <w:vMerge w:val="restart"/>
          </w:tcPr>
          <w:p w:rsidR="00901326" w:rsidRDefault="00901326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4026" w:type="dxa"/>
            <w:vMerge w:val="restart"/>
          </w:tcPr>
          <w:p w:rsidR="00901326" w:rsidRDefault="00901326" w:rsidP="00E6197B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DF7495"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>Zwykłe</w:t>
            </w:r>
            <w:r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 xml:space="preserve"> – przesyłki </w:t>
            </w:r>
            <w:r w:rsidRPr="00DF7495"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>listowe nierejestrowane nie będące przesyłkami najszybszej kategorii w obrocie krajowym Gabaryt A</w:t>
            </w:r>
          </w:p>
        </w:tc>
        <w:tc>
          <w:tcPr>
            <w:tcW w:w="2226" w:type="dxa"/>
            <w:gridSpan w:val="2"/>
          </w:tcPr>
          <w:p w:rsidR="00901326" w:rsidRDefault="00901326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 350 g</w:t>
            </w:r>
          </w:p>
        </w:tc>
        <w:tc>
          <w:tcPr>
            <w:tcW w:w="1998" w:type="dxa"/>
            <w:gridSpan w:val="2"/>
          </w:tcPr>
          <w:p w:rsidR="00901326" w:rsidRDefault="00B4275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50 000</w:t>
            </w:r>
          </w:p>
        </w:tc>
      </w:tr>
      <w:tr w:rsidR="00901326" w:rsidTr="00E9282E">
        <w:trPr>
          <w:trHeight w:val="417"/>
        </w:trPr>
        <w:tc>
          <w:tcPr>
            <w:tcW w:w="810" w:type="dxa"/>
            <w:vMerge/>
          </w:tcPr>
          <w:p w:rsidR="00901326" w:rsidRDefault="00901326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901326" w:rsidRPr="00DF7495" w:rsidRDefault="00901326" w:rsidP="00E6197B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jc w:val="left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26" w:type="dxa"/>
            <w:gridSpan w:val="2"/>
          </w:tcPr>
          <w:p w:rsidR="00901326" w:rsidRDefault="00901326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350g – 1000g</w:t>
            </w:r>
          </w:p>
        </w:tc>
        <w:tc>
          <w:tcPr>
            <w:tcW w:w="1998" w:type="dxa"/>
            <w:gridSpan w:val="2"/>
          </w:tcPr>
          <w:p w:rsidR="00901326" w:rsidRDefault="00B4275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2 000</w:t>
            </w:r>
          </w:p>
        </w:tc>
      </w:tr>
      <w:tr w:rsidR="00901326" w:rsidTr="00E9282E">
        <w:trPr>
          <w:trHeight w:val="365"/>
        </w:trPr>
        <w:tc>
          <w:tcPr>
            <w:tcW w:w="810" w:type="dxa"/>
            <w:vMerge/>
          </w:tcPr>
          <w:p w:rsidR="00901326" w:rsidRDefault="00901326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901326" w:rsidRPr="00DF7495" w:rsidRDefault="00901326" w:rsidP="00E6197B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jc w:val="left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26" w:type="dxa"/>
            <w:gridSpan w:val="2"/>
          </w:tcPr>
          <w:p w:rsidR="00901326" w:rsidRDefault="00901326" w:rsidP="00901326">
            <w:pPr>
              <w:pStyle w:val="Style9"/>
              <w:tabs>
                <w:tab w:val="left" w:pos="1359"/>
              </w:tabs>
              <w:spacing w:before="0"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  <w:t>1000g – 2000 g</w:t>
            </w:r>
          </w:p>
        </w:tc>
        <w:tc>
          <w:tcPr>
            <w:tcW w:w="1998" w:type="dxa"/>
            <w:gridSpan w:val="2"/>
          </w:tcPr>
          <w:p w:rsidR="00901326" w:rsidRDefault="00B4275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1 500</w:t>
            </w:r>
          </w:p>
        </w:tc>
      </w:tr>
      <w:tr w:rsidR="00901326" w:rsidTr="00E9282E">
        <w:trPr>
          <w:trHeight w:val="428"/>
        </w:trPr>
        <w:tc>
          <w:tcPr>
            <w:tcW w:w="810" w:type="dxa"/>
            <w:vMerge w:val="restart"/>
          </w:tcPr>
          <w:p w:rsidR="00901326" w:rsidRDefault="00901326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4026" w:type="dxa"/>
            <w:vMerge w:val="restart"/>
          </w:tcPr>
          <w:p w:rsidR="00901326" w:rsidRDefault="00901326" w:rsidP="00E6197B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>Zwykłe – przesy</w:t>
            </w:r>
            <w:r w:rsidRPr="00DF7495"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>łki listowe nierejestrowane nie będące przesyłkami najszybszej kategorii w obrocie krajowym Gabaryt B</w:t>
            </w:r>
          </w:p>
        </w:tc>
        <w:tc>
          <w:tcPr>
            <w:tcW w:w="2226" w:type="dxa"/>
            <w:gridSpan w:val="2"/>
          </w:tcPr>
          <w:p w:rsidR="00901326" w:rsidRDefault="00901326" w:rsidP="0013305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 350 g</w:t>
            </w:r>
          </w:p>
        </w:tc>
        <w:tc>
          <w:tcPr>
            <w:tcW w:w="1998" w:type="dxa"/>
            <w:gridSpan w:val="2"/>
          </w:tcPr>
          <w:p w:rsidR="00901326" w:rsidRDefault="00BE6B02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500</w:t>
            </w:r>
          </w:p>
        </w:tc>
      </w:tr>
      <w:tr w:rsidR="00901326" w:rsidTr="00E9282E">
        <w:trPr>
          <w:trHeight w:val="368"/>
        </w:trPr>
        <w:tc>
          <w:tcPr>
            <w:tcW w:w="810" w:type="dxa"/>
            <w:vMerge/>
          </w:tcPr>
          <w:p w:rsidR="00901326" w:rsidRDefault="00901326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901326" w:rsidRDefault="00901326" w:rsidP="00E6197B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jc w:val="left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26" w:type="dxa"/>
            <w:gridSpan w:val="2"/>
          </w:tcPr>
          <w:p w:rsidR="00901326" w:rsidRDefault="00901326" w:rsidP="0013305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350g – 1000g</w:t>
            </w:r>
          </w:p>
        </w:tc>
        <w:tc>
          <w:tcPr>
            <w:tcW w:w="1998" w:type="dxa"/>
            <w:gridSpan w:val="2"/>
          </w:tcPr>
          <w:p w:rsidR="00901326" w:rsidRDefault="00BE6B02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500</w:t>
            </w:r>
          </w:p>
        </w:tc>
      </w:tr>
      <w:tr w:rsidR="00901326" w:rsidTr="00E9282E">
        <w:trPr>
          <w:trHeight w:val="311"/>
        </w:trPr>
        <w:tc>
          <w:tcPr>
            <w:tcW w:w="810" w:type="dxa"/>
            <w:vMerge/>
          </w:tcPr>
          <w:p w:rsidR="00901326" w:rsidRDefault="00901326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901326" w:rsidRDefault="00901326" w:rsidP="00E6197B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jc w:val="left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26" w:type="dxa"/>
            <w:gridSpan w:val="2"/>
          </w:tcPr>
          <w:p w:rsidR="00901326" w:rsidRDefault="00B4275C" w:rsidP="00B4275C">
            <w:pPr>
              <w:pStyle w:val="Style9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1000g – 2000g</w:t>
            </w:r>
          </w:p>
        </w:tc>
        <w:tc>
          <w:tcPr>
            <w:tcW w:w="1998" w:type="dxa"/>
            <w:gridSpan w:val="2"/>
          </w:tcPr>
          <w:p w:rsidR="00901326" w:rsidRDefault="00B4275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300</w:t>
            </w:r>
          </w:p>
        </w:tc>
      </w:tr>
      <w:tr w:rsidR="00E6197B" w:rsidTr="00E9282E">
        <w:trPr>
          <w:trHeight w:val="407"/>
        </w:trPr>
        <w:tc>
          <w:tcPr>
            <w:tcW w:w="810" w:type="dxa"/>
            <w:vMerge w:val="restart"/>
          </w:tcPr>
          <w:p w:rsidR="00E6197B" w:rsidRDefault="00E6197B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4026" w:type="dxa"/>
            <w:vMerge w:val="restart"/>
          </w:tcPr>
          <w:p w:rsidR="00E6197B" w:rsidRDefault="00E6197B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DF7495"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>Zwykłe priorytetowe - przesyłki listowe nierejestrowane najszybszej kategorii w obrocie krajowym Gabaryt A</w:t>
            </w:r>
          </w:p>
        </w:tc>
        <w:tc>
          <w:tcPr>
            <w:tcW w:w="2226" w:type="dxa"/>
            <w:gridSpan w:val="2"/>
          </w:tcPr>
          <w:p w:rsidR="00E6197B" w:rsidRDefault="00E6197B" w:rsidP="0013305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 350 g</w:t>
            </w:r>
          </w:p>
        </w:tc>
        <w:tc>
          <w:tcPr>
            <w:tcW w:w="1998" w:type="dxa"/>
            <w:gridSpan w:val="2"/>
          </w:tcPr>
          <w:p w:rsidR="00E6197B" w:rsidRDefault="00BE6B02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1 000</w:t>
            </w:r>
          </w:p>
        </w:tc>
      </w:tr>
      <w:tr w:rsidR="00E6197B" w:rsidTr="00E9282E">
        <w:trPr>
          <w:trHeight w:val="244"/>
        </w:trPr>
        <w:tc>
          <w:tcPr>
            <w:tcW w:w="810" w:type="dxa"/>
            <w:vMerge/>
          </w:tcPr>
          <w:p w:rsidR="00E6197B" w:rsidRDefault="00E6197B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E6197B" w:rsidRPr="00DF7495" w:rsidRDefault="00E6197B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26" w:type="dxa"/>
            <w:gridSpan w:val="2"/>
          </w:tcPr>
          <w:p w:rsidR="00E6197B" w:rsidRDefault="00E6197B" w:rsidP="0013305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350g – 1000g</w:t>
            </w:r>
          </w:p>
        </w:tc>
        <w:tc>
          <w:tcPr>
            <w:tcW w:w="1998" w:type="dxa"/>
            <w:gridSpan w:val="2"/>
          </w:tcPr>
          <w:p w:rsidR="00E6197B" w:rsidRDefault="00A44925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500</w:t>
            </w:r>
          </w:p>
        </w:tc>
      </w:tr>
      <w:tr w:rsidR="00E6197B" w:rsidTr="00E9282E">
        <w:trPr>
          <w:trHeight w:val="258"/>
        </w:trPr>
        <w:tc>
          <w:tcPr>
            <w:tcW w:w="810" w:type="dxa"/>
            <w:vMerge/>
          </w:tcPr>
          <w:p w:rsidR="00E6197B" w:rsidRDefault="00E6197B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E6197B" w:rsidRPr="00DF7495" w:rsidRDefault="00E6197B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26" w:type="dxa"/>
            <w:gridSpan w:val="2"/>
          </w:tcPr>
          <w:p w:rsidR="00E6197B" w:rsidRDefault="00E6197B" w:rsidP="00E6197B">
            <w:pPr>
              <w:pStyle w:val="Style9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1000g – 2000g</w:t>
            </w:r>
          </w:p>
        </w:tc>
        <w:tc>
          <w:tcPr>
            <w:tcW w:w="1998" w:type="dxa"/>
            <w:gridSpan w:val="2"/>
          </w:tcPr>
          <w:p w:rsidR="00E6197B" w:rsidRDefault="00B4275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300</w:t>
            </w:r>
          </w:p>
        </w:tc>
      </w:tr>
      <w:tr w:rsidR="00E6197B" w:rsidTr="00E9282E">
        <w:trPr>
          <w:trHeight w:val="298"/>
        </w:trPr>
        <w:tc>
          <w:tcPr>
            <w:tcW w:w="810" w:type="dxa"/>
            <w:vMerge w:val="restart"/>
          </w:tcPr>
          <w:p w:rsidR="00E6197B" w:rsidRDefault="00E6197B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4026" w:type="dxa"/>
            <w:vMerge w:val="restart"/>
          </w:tcPr>
          <w:p w:rsidR="00E6197B" w:rsidRDefault="0004443D" w:rsidP="0004443D">
            <w:pPr>
              <w:pStyle w:val="Style9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>Zwykłe</w:t>
            </w:r>
            <w:r w:rsidR="00E6197B" w:rsidRPr="00DF7495"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 xml:space="preserve"> priorytetowe - przesyłki listowe nierejestrowane najszybszej kategorii w obrocie krajowym Gabaryt B</w:t>
            </w:r>
          </w:p>
        </w:tc>
        <w:tc>
          <w:tcPr>
            <w:tcW w:w="2226" w:type="dxa"/>
            <w:gridSpan w:val="2"/>
          </w:tcPr>
          <w:p w:rsidR="00E6197B" w:rsidRDefault="00634025" w:rsidP="00E6197B">
            <w:pPr>
              <w:pStyle w:val="Style9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</w:t>
            </w:r>
            <w:r w:rsidR="00E6197B">
              <w:rPr>
                <w:rFonts w:ascii="Garamond" w:hAnsi="Garamond"/>
                <w:sz w:val="24"/>
                <w:szCs w:val="24"/>
              </w:rPr>
              <w:t>o 350g</w:t>
            </w:r>
          </w:p>
        </w:tc>
        <w:tc>
          <w:tcPr>
            <w:tcW w:w="1998" w:type="dxa"/>
            <w:gridSpan w:val="2"/>
          </w:tcPr>
          <w:p w:rsidR="00E6197B" w:rsidRDefault="00A44925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1 00</w:t>
            </w:r>
            <w:r w:rsidR="00B4275C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E6197B" w:rsidTr="00E9282E">
        <w:trPr>
          <w:trHeight w:val="285"/>
        </w:trPr>
        <w:tc>
          <w:tcPr>
            <w:tcW w:w="810" w:type="dxa"/>
            <w:vMerge/>
          </w:tcPr>
          <w:p w:rsidR="00E6197B" w:rsidRDefault="00E6197B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E6197B" w:rsidRPr="00DF7495" w:rsidRDefault="00E6197B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26" w:type="dxa"/>
            <w:gridSpan w:val="2"/>
          </w:tcPr>
          <w:p w:rsidR="00E6197B" w:rsidRDefault="00E6197B" w:rsidP="00E6197B">
            <w:pPr>
              <w:pStyle w:val="Style9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350g – 1000g</w:t>
            </w:r>
          </w:p>
        </w:tc>
        <w:tc>
          <w:tcPr>
            <w:tcW w:w="1998" w:type="dxa"/>
            <w:gridSpan w:val="2"/>
          </w:tcPr>
          <w:p w:rsidR="00E6197B" w:rsidRDefault="00A44925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50</w:t>
            </w:r>
            <w:r w:rsidR="00B4275C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E6197B" w:rsidTr="00E9282E">
        <w:trPr>
          <w:trHeight w:val="258"/>
        </w:trPr>
        <w:tc>
          <w:tcPr>
            <w:tcW w:w="810" w:type="dxa"/>
            <w:vMerge/>
          </w:tcPr>
          <w:p w:rsidR="00E6197B" w:rsidRDefault="00E6197B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E6197B" w:rsidRPr="00DF7495" w:rsidRDefault="00E6197B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26" w:type="dxa"/>
            <w:gridSpan w:val="2"/>
          </w:tcPr>
          <w:p w:rsidR="00E6197B" w:rsidRDefault="00E6197B" w:rsidP="00E6197B">
            <w:pPr>
              <w:pStyle w:val="Style9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1000g – 2000g</w:t>
            </w:r>
          </w:p>
        </w:tc>
        <w:tc>
          <w:tcPr>
            <w:tcW w:w="1998" w:type="dxa"/>
            <w:gridSpan w:val="2"/>
          </w:tcPr>
          <w:p w:rsidR="00E6197B" w:rsidRDefault="00B4275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300</w:t>
            </w:r>
          </w:p>
        </w:tc>
      </w:tr>
      <w:tr w:rsidR="00634025" w:rsidTr="00E9282E">
        <w:trPr>
          <w:trHeight w:val="407"/>
        </w:trPr>
        <w:tc>
          <w:tcPr>
            <w:tcW w:w="810" w:type="dxa"/>
            <w:vMerge w:val="restart"/>
          </w:tcPr>
          <w:p w:rsidR="00634025" w:rsidRDefault="00634025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4026" w:type="dxa"/>
            <w:vMerge w:val="restart"/>
          </w:tcPr>
          <w:p w:rsidR="00634025" w:rsidRDefault="00634025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DF7495"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>Polecone - przesyłki listowe rejestrowane, nie będące przesyłkami najszybszej kategorii w obrocie krajowym Gabaryt A</w:t>
            </w:r>
          </w:p>
        </w:tc>
        <w:tc>
          <w:tcPr>
            <w:tcW w:w="2226" w:type="dxa"/>
            <w:gridSpan w:val="2"/>
          </w:tcPr>
          <w:p w:rsidR="00634025" w:rsidRDefault="00634025" w:rsidP="00133059">
            <w:pPr>
              <w:pStyle w:val="Style9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 350g</w:t>
            </w:r>
          </w:p>
        </w:tc>
        <w:tc>
          <w:tcPr>
            <w:tcW w:w="1998" w:type="dxa"/>
            <w:gridSpan w:val="2"/>
          </w:tcPr>
          <w:p w:rsidR="00634025" w:rsidRDefault="00A44925" w:rsidP="00A44925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35</w:t>
            </w:r>
            <w:r w:rsidR="00B4275C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84</w:t>
            </w:r>
            <w:r w:rsidR="00B4275C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634025" w:rsidTr="00E9282E">
        <w:trPr>
          <w:trHeight w:val="425"/>
        </w:trPr>
        <w:tc>
          <w:tcPr>
            <w:tcW w:w="810" w:type="dxa"/>
            <w:vMerge/>
          </w:tcPr>
          <w:p w:rsidR="00634025" w:rsidRDefault="00634025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634025" w:rsidRPr="00DF7495" w:rsidRDefault="00634025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26" w:type="dxa"/>
            <w:gridSpan w:val="2"/>
          </w:tcPr>
          <w:p w:rsidR="00634025" w:rsidRDefault="00634025" w:rsidP="00133059">
            <w:pPr>
              <w:pStyle w:val="Style9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350g – 1000g</w:t>
            </w:r>
          </w:p>
        </w:tc>
        <w:tc>
          <w:tcPr>
            <w:tcW w:w="1998" w:type="dxa"/>
            <w:gridSpan w:val="2"/>
          </w:tcPr>
          <w:p w:rsidR="00634025" w:rsidRDefault="00A44925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300</w:t>
            </w:r>
          </w:p>
        </w:tc>
      </w:tr>
      <w:tr w:rsidR="00634025" w:rsidTr="00E9282E">
        <w:trPr>
          <w:trHeight w:val="381"/>
        </w:trPr>
        <w:tc>
          <w:tcPr>
            <w:tcW w:w="810" w:type="dxa"/>
            <w:vMerge/>
          </w:tcPr>
          <w:p w:rsidR="00634025" w:rsidRDefault="00634025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634025" w:rsidRPr="00DF7495" w:rsidRDefault="00634025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26" w:type="dxa"/>
            <w:gridSpan w:val="2"/>
          </w:tcPr>
          <w:p w:rsidR="00634025" w:rsidRDefault="00634025" w:rsidP="00133059">
            <w:pPr>
              <w:pStyle w:val="Style9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1000g – 2000g</w:t>
            </w:r>
          </w:p>
        </w:tc>
        <w:tc>
          <w:tcPr>
            <w:tcW w:w="1998" w:type="dxa"/>
            <w:gridSpan w:val="2"/>
          </w:tcPr>
          <w:p w:rsidR="00634025" w:rsidRDefault="00A44925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100</w:t>
            </w:r>
          </w:p>
        </w:tc>
      </w:tr>
      <w:tr w:rsidR="00133059" w:rsidTr="00E9282E">
        <w:trPr>
          <w:trHeight w:val="304"/>
        </w:trPr>
        <w:tc>
          <w:tcPr>
            <w:tcW w:w="809" w:type="dxa"/>
            <w:vMerge w:val="restart"/>
          </w:tcPr>
          <w:p w:rsidR="00133059" w:rsidRDefault="00133059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6.</w:t>
            </w:r>
          </w:p>
        </w:tc>
        <w:tc>
          <w:tcPr>
            <w:tcW w:w="4044" w:type="dxa"/>
            <w:gridSpan w:val="2"/>
            <w:vMerge w:val="restart"/>
          </w:tcPr>
          <w:p w:rsidR="00133059" w:rsidRDefault="00133059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DF7495"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>Polecone - przesyłki listowe rejestrowane, nie będące przesyłkami najszybszej kategorii w obrocie krajowym Gabaryt B</w:t>
            </w:r>
          </w:p>
        </w:tc>
        <w:tc>
          <w:tcPr>
            <w:tcW w:w="2231" w:type="dxa"/>
            <w:gridSpan w:val="2"/>
          </w:tcPr>
          <w:p w:rsidR="00133059" w:rsidRDefault="00133059" w:rsidP="00133059">
            <w:pPr>
              <w:pStyle w:val="Style9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 350g</w:t>
            </w:r>
          </w:p>
        </w:tc>
        <w:tc>
          <w:tcPr>
            <w:tcW w:w="1976" w:type="dxa"/>
          </w:tcPr>
          <w:p w:rsidR="00133059" w:rsidRDefault="00A44925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2 840</w:t>
            </w:r>
          </w:p>
        </w:tc>
      </w:tr>
      <w:tr w:rsidR="00133059" w:rsidTr="00E9282E">
        <w:trPr>
          <w:trHeight w:val="345"/>
        </w:trPr>
        <w:tc>
          <w:tcPr>
            <w:tcW w:w="809" w:type="dxa"/>
            <w:vMerge/>
          </w:tcPr>
          <w:p w:rsidR="00133059" w:rsidRDefault="00133059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vMerge/>
          </w:tcPr>
          <w:p w:rsidR="00133059" w:rsidRPr="00DF7495" w:rsidRDefault="00133059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133059" w:rsidRDefault="00133059" w:rsidP="00133059">
            <w:pPr>
              <w:pStyle w:val="Style9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350g – 1000g</w:t>
            </w:r>
          </w:p>
        </w:tc>
        <w:tc>
          <w:tcPr>
            <w:tcW w:w="1976" w:type="dxa"/>
          </w:tcPr>
          <w:p w:rsidR="00133059" w:rsidRDefault="00A44925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500</w:t>
            </w:r>
          </w:p>
        </w:tc>
      </w:tr>
      <w:tr w:rsidR="00133059" w:rsidTr="00E9282E">
        <w:trPr>
          <w:trHeight w:val="306"/>
        </w:trPr>
        <w:tc>
          <w:tcPr>
            <w:tcW w:w="809" w:type="dxa"/>
            <w:vMerge/>
          </w:tcPr>
          <w:p w:rsidR="00133059" w:rsidRDefault="00133059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vMerge/>
          </w:tcPr>
          <w:p w:rsidR="00133059" w:rsidRPr="00DF7495" w:rsidRDefault="00133059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133059" w:rsidRDefault="00133059" w:rsidP="00133059">
            <w:pPr>
              <w:pStyle w:val="Style9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1000g – 2000g</w:t>
            </w:r>
          </w:p>
        </w:tc>
        <w:tc>
          <w:tcPr>
            <w:tcW w:w="1976" w:type="dxa"/>
          </w:tcPr>
          <w:p w:rsidR="00133059" w:rsidRDefault="00A44925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150</w:t>
            </w:r>
          </w:p>
        </w:tc>
      </w:tr>
      <w:tr w:rsidR="00133059" w:rsidTr="00E9282E">
        <w:trPr>
          <w:trHeight w:val="208"/>
        </w:trPr>
        <w:tc>
          <w:tcPr>
            <w:tcW w:w="809" w:type="dxa"/>
            <w:vMerge w:val="restart"/>
          </w:tcPr>
          <w:p w:rsidR="00133059" w:rsidRDefault="00133059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7.</w:t>
            </w:r>
          </w:p>
        </w:tc>
        <w:tc>
          <w:tcPr>
            <w:tcW w:w="4044" w:type="dxa"/>
            <w:gridSpan w:val="2"/>
            <w:vMerge w:val="restart"/>
          </w:tcPr>
          <w:p w:rsidR="00133059" w:rsidRDefault="00133059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DF7495"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>Polecone priorytetowe - przesyłki listowe rejestrowane najszybszej kategorii w obrocie krajowym Gabaryt A</w:t>
            </w:r>
          </w:p>
        </w:tc>
        <w:tc>
          <w:tcPr>
            <w:tcW w:w="2231" w:type="dxa"/>
            <w:gridSpan w:val="2"/>
          </w:tcPr>
          <w:p w:rsidR="00133059" w:rsidRDefault="00133059" w:rsidP="00133059">
            <w:pPr>
              <w:pStyle w:val="Style9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 350g</w:t>
            </w:r>
          </w:p>
        </w:tc>
        <w:tc>
          <w:tcPr>
            <w:tcW w:w="1976" w:type="dxa"/>
          </w:tcPr>
          <w:p w:rsidR="00133059" w:rsidRDefault="00B4275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200</w:t>
            </w:r>
          </w:p>
        </w:tc>
      </w:tr>
      <w:tr w:rsidR="00133059" w:rsidTr="00E9282E">
        <w:trPr>
          <w:trHeight w:val="334"/>
        </w:trPr>
        <w:tc>
          <w:tcPr>
            <w:tcW w:w="809" w:type="dxa"/>
            <w:vMerge/>
          </w:tcPr>
          <w:p w:rsidR="00133059" w:rsidRDefault="00133059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vMerge/>
          </w:tcPr>
          <w:p w:rsidR="00133059" w:rsidRPr="00DF7495" w:rsidRDefault="00133059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133059" w:rsidRDefault="00133059" w:rsidP="00133059">
            <w:pPr>
              <w:pStyle w:val="Style9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350g – 1000g</w:t>
            </w:r>
          </w:p>
        </w:tc>
        <w:tc>
          <w:tcPr>
            <w:tcW w:w="1976" w:type="dxa"/>
          </w:tcPr>
          <w:p w:rsidR="00133059" w:rsidRDefault="00B4275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</w:t>
            </w:r>
          </w:p>
        </w:tc>
      </w:tr>
      <w:tr w:rsidR="00133059" w:rsidTr="00E9282E">
        <w:trPr>
          <w:trHeight w:val="369"/>
        </w:trPr>
        <w:tc>
          <w:tcPr>
            <w:tcW w:w="809" w:type="dxa"/>
            <w:vMerge/>
          </w:tcPr>
          <w:p w:rsidR="00133059" w:rsidRDefault="00133059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vMerge/>
          </w:tcPr>
          <w:p w:rsidR="00133059" w:rsidRPr="00DF7495" w:rsidRDefault="00133059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133059" w:rsidRDefault="00133059" w:rsidP="00133059">
            <w:pPr>
              <w:pStyle w:val="Style9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1000g – 2000g</w:t>
            </w:r>
          </w:p>
        </w:tc>
        <w:tc>
          <w:tcPr>
            <w:tcW w:w="1976" w:type="dxa"/>
          </w:tcPr>
          <w:p w:rsidR="00133059" w:rsidRDefault="00A44925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133059" w:rsidTr="00E9282E">
        <w:trPr>
          <w:trHeight w:val="311"/>
        </w:trPr>
        <w:tc>
          <w:tcPr>
            <w:tcW w:w="809" w:type="dxa"/>
            <w:vMerge w:val="restart"/>
          </w:tcPr>
          <w:p w:rsidR="00133059" w:rsidRDefault="00133059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8.</w:t>
            </w:r>
          </w:p>
        </w:tc>
        <w:tc>
          <w:tcPr>
            <w:tcW w:w="4044" w:type="dxa"/>
            <w:gridSpan w:val="2"/>
            <w:vMerge w:val="restart"/>
          </w:tcPr>
          <w:p w:rsidR="00133059" w:rsidRDefault="00133059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DF7495"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>Polecone priorytetowe - przesyłki listowe rejestrowane najszybszej kategorii w obrocie krajowym Gabaryt B</w:t>
            </w:r>
          </w:p>
        </w:tc>
        <w:tc>
          <w:tcPr>
            <w:tcW w:w="2231" w:type="dxa"/>
            <w:gridSpan w:val="2"/>
          </w:tcPr>
          <w:p w:rsidR="00133059" w:rsidRDefault="00133059" w:rsidP="00133059">
            <w:pPr>
              <w:pStyle w:val="Style9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 350g</w:t>
            </w:r>
          </w:p>
        </w:tc>
        <w:tc>
          <w:tcPr>
            <w:tcW w:w="1976" w:type="dxa"/>
          </w:tcPr>
          <w:p w:rsidR="00133059" w:rsidRDefault="00B4275C" w:rsidP="00A44925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A44925">
              <w:rPr>
                <w:rFonts w:ascii="Garamond" w:hAnsi="Garamond"/>
                <w:sz w:val="24"/>
                <w:szCs w:val="24"/>
              </w:rPr>
              <w:t>0</w:t>
            </w: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133059" w:rsidTr="00E9282E">
        <w:trPr>
          <w:trHeight w:val="322"/>
        </w:trPr>
        <w:tc>
          <w:tcPr>
            <w:tcW w:w="809" w:type="dxa"/>
            <w:vMerge/>
          </w:tcPr>
          <w:p w:rsidR="00133059" w:rsidRDefault="00133059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vMerge/>
          </w:tcPr>
          <w:p w:rsidR="00133059" w:rsidRPr="00DF7495" w:rsidRDefault="00133059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133059" w:rsidRDefault="00133059" w:rsidP="00133059">
            <w:pPr>
              <w:pStyle w:val="Style9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350g – 1000g</w:t>
            </w:r>
          </w:p>
        </w:tc>
        <w:tc>
          <w:tcPr>
            <w:tcW w:w="1976" w:type="dxa"/>
          </w:tcPr>
          <w:p w:rsidR="00133059" w:rsidRDefault="00A44925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  <w:r w:rsidR="00B4275C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133059" w:rsidTr="00E9282E">
        <w:trPr>
          <w:trHeight w:val="288"/>
        </w:trPr>
        <w:tc>
          <w:tcPr>
            <w:tcW w:w="809" w:type="dxa"/>
            <w:vMerge/>
          </w:tcPr>
          <w:p w:rsidR="00133059" w:rsidRDefault="00133059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vMerge/>
          </w:tcPr>
          <w:p w:rsidR="00133059" w:rsidRPr="00DF7495" w:rsidRDefault="00133059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133059" w:rsidRDefault="00133059" w:rsidP="00133059">
            <w:pPr>
              <w:pStyle w:val="Style9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1000g – 2000g</w:t>
            </w:r>
          </w:p>
        </w:tc>
        <w:tc>
          <w:tcPr>
            <w:tcW w:w="1976" w:type="dxa"/>
          </w:tcPr>
          <w:p w:rsidR="00133059" w:rsidRDefault="00A44925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8C53F7" w:rsidTr="00E9282E">
        <w:tc>
          <w:tcPr>
            <w:tcW w:w="809" w:type="dxa"/>
          </w:tcPr>
          <w:p w:rsidR="008C53F7" w:rsidRDefault="009507C6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9.</w:t>
            </w:r>
          </w:p>
        </w:tc>
        <w:tc>
          <w:tcPr>
            <w:tcW w:w="4044" w:type="dxa"/>
            <w:gridSpan w:val="2"/>
          </w:tcPr>
          <w:p w:rsidR="008C53F7" w:rsidRDefault="00923A67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DF7495"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>Zwrotne potwierdzenie odbioru (ZPO) w obrocie krajowym</w:t>
            </w:r>
          </w:p>
        </w:tc>
        <w:tc>
          <w:tcPr>
            <w:tcW w:w="2231" w:type="dxa"/>
            <w:gridSpan w:val="2"/>
          </w:tcPr>
          <w:p w:rsidR="008C53F7" w:rsidRDefault="008C53F7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76" w:type="dxa"/>
          </w:tcPr>
          <w:p w:rsidR="008C53F7" w:rsidRDefault="00B4275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40 000</w:t>
            </w:r>
          </w:p>
        </w:tc>
      </w:tr>
      <w:tr w:rsidR="006E472C" w:rsidTr="00E9282E">
        <w:trPr>
          <w:trHeight w:val="426"/>
        </w:trPr>
        <w:tc>
          <w:tcPr>
            <w:tcW w:w="809" w:type="dxa"/>
            <w:vMerge w:val="restart"/>
          </w:tcPr>
          <w:p w:rsidR="006E472C" w:rsidRDefault="006E472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10.</w:t>
            </w:r>
          </w:p>
        </w:tc>
        <w:tc>
          <w:tcPr>
            <w:tcW w:w="4044" w:type="dxa"/>
            <w:gridSpan w:val="2"/>
            <w:vMerge w:val="restart"/>
          </w:tcPr>
          <w:p w:rsidR="006E472C" w:rsidRDefault="006E472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DF7495"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>Polecone priorytetowe - przesyłki listowe rejestrowane najszybszej kategorii do krajów europejskich (Strefa A - Europa łącznie z Cyprem, cała Rosją i Izraelem)</w:t>
            </w:r>
          </w:p>
        </w:tc>
        <w:tc>
          <w:tcPr>
            <w:tcW w:w="2231" w:type="dxa"/>
            <w:gridSpan w:val="2"/>
          </w:tcPr>
          <w:p w:rsidR="006E472C" w:rsidRDefault="006E472C" w:rsidP="006E472C">
            <w:pPr>
              <w:pStyle w:val="Style9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 350g</w:t>
            </w:r>
          </w:p>
        </w:tc>
        <w:tc>
          <w:tcPr>
            <w:tcW w:w="1976" w:type="dxa"/>
          </w:tcPr>
          <w:p w:rsidR="006E472C" w:rsidRDefault="00B4275C" w:rsidP="00A44925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A44925"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 w:rsidR="006E472C" w:rsidTr="00E9282E">
        <w:trPr>
          <w:trHeight w:val="426"/>
        </w:trPr>
        <w:tc>
          <w:tcPr>
            <w:tcW w:w="809" w:type="dxa"/>
            <w:vMerge/>
          </w:tcPr>
          <w:p w:rsidR="006E472C" w:rsidRDefault="006E472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vMerge/>
          </w:tcPr>
          <w:p w:rsidR="006E472C" w:rsidRPr="00DF7495" w:rsidRDefault="006E472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6E472C" w:rsidRDefault="006E472C" w:rsidP="006E472C">
            <w:pPr>
              <w:pStyle w:val="Style9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350g – 1000g</w:t>
            </w:r>
          </w:p>
        </w:tc>
        <w:tc>
          <w:tcPr>
            <w:tcW w:w="1976" w:type="dxa"/>
          </w:tcPr>
          <w:p w:rsidR="006E472C" w:rsidRDefault="00A44925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6E472C" w:rsidTr="00E9282E">
        <w:trPr>
          <w:trHeight w:val="380"/>
        </w:trPr>
        <w:tc>
          <w:tcPr>
            <w:tcW w:w="809" w:type="dxa"/>
            <w:vMerge/>
          </w:tcPr>
          <w:p w:rsidR="006E472C" w:rsidRDefault="006E472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vMerge/>
          </w:tcPr>
          <w:p w:rsidR="006E472C" w:rsidRPr="00DF7495" w:rsidRDefault="006E472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6E472C" w:rsidRDefault="006E472C" w:rsidP="006E472C">
            <w:pPr>
              <w:pStyle w:val="Style9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1000g – 2000g</w:t>
            </w:r>
          </w:p>
        </w:tc>
        <w:tc>
          <w:tcPr>
            <w:tcW w:w="1976" w:type="dxa"/>
          </w:tcPr>
          <w:p w:rsidR="006E472C" w:rsidRDefault="00A44925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2F6B7A" w:rsidTr="00E9282E">
        <w:trPr>
          <w:trHeight w:val="196"/>
        </w:trPr>
        <w:tc>
          <w:tcPr>
            <w:tcW w:w="809" w:type="dxa"/>
            <w:vMerge w:val="restart"/>
          </w:tcPr>
          <w:p w:rsidR="002F6B7A" w:rsidRDefault="002F6B7A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11.</w:t>
            </w:r>
          </w:p>
        </w:tc>
        <w:tc>
          <w:tcPr>
            <w:tcW w:w="4044" w:type="dxa"/>
            <w:gridSpan w:val="2"/>
            <w:vMerge w:val="restart"/>
          </w:tcPr>
          <w:p w:rsidR="002F6B7A" w:rsidRDefault="002F6B7A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DF7495"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>Paczki pocztowe ekonomiczne gabaryt A</w:t>
            </w:r>
          </w:p>
        </w:tc>
        <w:tc>
          <w:tcPr>
            <w:tcW w:w="2231" w:type="dxa"/>
            <w:gridSpan w:val="2"/>
          </w:tcPr>
          <w:p w:rsidR="002F6B7A" w:rsidRDefault="006E472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Ponad 2 kg do 5 kg</w:t>
            </w:r>
          </w:p>
        </w:tc>
        <w:tc>
          <w:tcPr>
            <w:tcW w:w="1976" w:type="dxa"/>
          </w:tcPr>
          <w:p w:rsidR="002F6B7A" w:rsidRDefault="00A44925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50</w:t>
            </w:r>
          </w:p>
        </w:tc>
      </w:tr>
      <w:tr w:rsidR="002F6B7A" w:rsidTr="00E9282E">
        <w:trPr>
          <w:trHeight w:val="115"/>
        </w:trPr>
        <w:tc>
          <w:tcPr>
            <w:tcW w:w="809" w:type="dxa"/>
            <w:vMerge/>
          </w:tcPr>
          <w:p w:rsidR="002F6B7A" w:rsidRDefault="002F6B7A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vMerge/>
          </w:tcPr>
          <w:p w:rsidR="002F6B7A" w:rsidRPr="00DF7495" w:rsidRDefault="002F6B7A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2F6B7A" w:rsidRDefault="006E472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Ponad 5 kg do 10 kg</w:t>
            </w:r>
          </w:p>
        </w:tc>
        <w:tc>
          <w:tcPr>
            <w:tcW w:w="1976" w:type="dxa"/>
          </w:tcPr>
          <w:p w:rsidR="002F6B7A" w:rsidRDefault="00A44925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6E472C" w:rsidTr="00E9282E">
        <w:trPr>
          <w:trHeight w:val="162"/>
        </w:trPr>
        <w:tc>
          <w:tcPr>
            <w:tcW w:w="809" w:type="dxa"/>
            <w:vMerge w:val="restart"/>
          </w:tcPr>
          <w:p w:rsidR="006E472C" w:rsidRDefault="006E472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12.</w:t>
            </w:r>
          </w:p>
        </w:tc>
        <w:tc>
          <w:tcPr>
            <w:tcW w:w="4044" w:type="dxa"/>
            <w:gridSpan w:val="2"/>
            <w:vMerge w:val="restart"/>
          </w:tcPr>
          <w:p w:rsidR="006E472C" w:rsidRDefault="006E472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DF7495"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>Paczki pocztowe ekonomiczne gabaryt B</w:t>
            </w:r>
          </w:p>
        </w:tc>
        <w:tc>
          <w:tcPr>
            <w:tcW w:w="2231" w:type="dxa"/>
            <w:gridSpan w:val="2"/>
          </w:tcPr>
          <w:p w:rsidR="006E472C" w:rsidRDefault="006E472C" w:rsidP="006E472C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Ponad 2 kg do 5 kg</w:t>
            </w:r>
          </w:p>
        </w:tc>
        <w:tc>
          <w:tcPr>
            <w:tcW w:w="1976" w:type="dxa"/>
          </w:tcPr>
          <w:p w:rsidR="006E472C" w:rsidRDefault="00A44925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6E472C" w:rsidTr="00E9282E">
        <w:trPr>
          <w:trHeight w:val="138"/>
        </w:trPr>
        <w:tc>
          <w:tcPr>
            <w:tcW w:w="809" w:type="dxa"/>
            <w:vMerge/>
          </w:tcPr>
          <w:p w:rsidR="006E472C" w:rsidRDefault="006E472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vMerge/>
          </w:tcPr>
          <w:p w:rsidR="006E472C" w:rsidRPr="00DF7495" w:rsidRDefault="006E472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6E472C" w:rsidRDefault="006E472C" w:rsidP="006E472C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Ponad 5 kg do 10 kg</w:t>
            </w:r>
          </w:p>
        </w:tc>
        <w:tc>
          <w:tcPr>
            <w:tcW w:w="1976" w:type="dxa"/>
          </w:tcPr>
          <w:p w:rsidR="006E472C" w:rsidRDefault="00A44925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6E472C" w:rsidTr="00E9282E">
        <w:trPr>
          <w:trHeight w:val="184"/>
        </w:trPr>
        <w:tc>
          <w:tcPr>
            <w:tcW w:w="809" w:type="dxa"/>
            <w:vMerge w:val="restart"/>
          </w:tcPr>
          <w:p w:rsidR="006E472C" w:rsidRDefault="006E472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13.</w:t>
            </w:r>
          </w:p>
        </w:tc>
        <w:tc>
          <w:tcPr>
            <w:tcW w:w="4044" w:type="dxa"/>
            <w:gridSpan w:val="2"/>
            <w:vMerge w:val="restart"/>
          </w:tcPr>
          <w:p w:rsidR="006E472C" w:rsidRDefault="006E472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DF7495"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>Paczki pocztowe priorytetowe gabaryt A</w:t>
            </w:r>
          </w:p>
        </w:tc>
        <w:tc>
          <w:tcPr>
            <w:tcW w:w="2231" w:type="dxa"/>
            <w:gridSpan w:val="2"/>
          </w:tcPr>
          <w:p w:rsidR="006E472C" w:rsidRDefault="006E472C" w:rsidP="006E472C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Ponad 2 kg do 5 kg</w:t>
            </w:r>
          </w:p>
        </w:tc>
        <w:tc>
          <w:tcPr>
            <w:tcW w:w="1976" w:type="dxa"/>
          </w:tcPr>
          <w:p w:rsidR="006E472C" w:rsidRDefault="00A44925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6E472C" w:rsidTr="00E9282E">
        <w:trPr>
          <w:trHeight w:val="127"/>
        </w:trPr>
        <w:tc>
          <w:tcPr>
            <w:tcW w:w="809" w:type="dxa"/>
            <w:vMerge/>
          </w:tcPr>
          <w:p w:rsidR="006E472C" w:rsidRDefault="006E472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vMerge/>
          </w:tcPr>
          <w:p w:rsidR="006E472C" w:rsidRPr="00DF7495" w:rsidRDefault="006E472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6E472C" w:rsidRDefault="006E472C" w:rsidP="006E472C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Ponad 5 kg do 10 kg</w:t>
            </w:r>
          </w:p>
        </w:tc>
        <w:tc>
          <w:tcPr>
            <w:tcW w:w="1976" w:type="dxa"/>
          </w:tcPr>
          <w:p w:rsidR="006E472C" w:rsidRDefault="00A44925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6E472C" w:rsidTr="00E9282E">
        <w:trPr>
          <w:trHeight w:val="161"/>
        </w:trPr>
        <w:tc>
          <w:tcPr>
            <w:tcW w:w="809" w:type="dxa"/>
            <w:vMerge w:val="restart"/>
          </w:tcPr>
          <w:p w:rsidR="006E472C" w:rsidRDefault="006E472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14.</w:t>
            </w:r>
          </w:p>
        </w:tc>
        <w:tc>
          <w:tcPr>
            <w:tcW w:w="4044" w:type="dxa"/>
            <w:gridSpan w:val="2"/>
            <w:vMerge w:val="restart"/>
          </w:tcPr>
          <w:p w:rsidR="006E472C" w:rsidRDefault="006E472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DF7495"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>Paczki pocztowe priorytetowe gabaryt B</w:t>
            </w:r>
          </w:p>
        </w:tc>
        <w:tc>
          <w:tcPr>
            <w:tcW w:w="2231" w:type="dxa"/>
            <w:gridSpan w:val="2"/>
          </w:tcPr>
          <w:p w:rsidR="006E472C" w:rsidRDefault="006E472C" w:rsidP="006E472C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Ponad 2 kg do 5 kg</w:t>
            </w:r>
          </w:p>
        </w:tc>
        <w:tc>
          <w:tcPr>
            <w:tcW w:w="1976" w:type="dxa"/>
          </w:tcPr>
          <w:p w:rsidR="006E472C" w:rsidRDefault="00A44925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6E472C" w:rsidTr="00E9282E">
        <w:trPr>
          <w:trHeight w:val="150"/>
        </w:trPr>
        <w:tc>
          <w:tcPr>
            <w:tcW w:w="809" w:type="dxa"/>
            <w:vMerge/>
          </w:tcPr>
          <w:p w:rsidR="006E472C" w:rsidRDefault="006E472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vMerge/>
          </w:tcPr>
          <w:p w:rsidR="006E472C" w:rsidRPr="00DF7495" w:rsidRDefault="006E472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Style w:val="CharStyle18"/>
                <w:rFonts w:ascii="Garamond" w:eastAsiaTheme="minorHAnsi" w:hAnsi="Garamond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6E472C" w:rsidRDefault="006E472C" w:rsidP="006E472C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Ponad 5 kg do 10 kg</w:t>
            </w:r>
          </w:p>
        </w:tc>
        <w:tc>
          <w:tcPr>
            <w:tcW w:w="1976" w:type="dxa"/>
          </w:tcPr>
          <w:p w:rsidR="006E472C" w:rsidRDefault="00A44925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8C53F7" w:rsidTr="00E9282E">
        <w:tc>
          <w:tcPr>
            <w:tcW w:w="809" w:type="dxa"/>
          </w:tcPr>
          <w:p w:rsidR="008C53F7" w:rsidRDefault="00923A67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15.</w:t>
            </w:r>
          </w:p>
        </w:tc>
        <w:tc>
          <w:tcPr>
            <w:tcW w:w="4044" w:type="dxa"/>
            <w:gridSpan w:val="2"/>
          </w:tcPr>
          <w:p w:rsidR="008C53F7" w:rsidRDefault="00923A67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DF7495">
              <w:rPr>
                <w:rStyle w:val="CharStyle18"/>
                <w:rFonts w:ascii="Garamond" w:eastAsiaTheme="minorHAnsi" w:hAnsi="Garamond"/>
                <w:sz w:val="24"/>
                <w:szCs w:val="24"/>
              </w:rPr>
              <w:t>Zwrotne potwierdzenie odbioru (ZPO) w obrocie zagranicznym</w:t>
            </w:r>
          </w:p>
        </w:tc>
        <w:tc>
          <w:tcPr>
            <w:tcW w:w="2231" w:type="dxa"/>
            <w:gridSpan w:val="2"/>
          </w:tcPr>
          <w:p w:rsidR="008C53F7" w:rsidRDefault="008C53F7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76" w:type="dxa"/>
          </w:tcPr>
          <w:p w:rsidR="008C53F7" w:rsidRDefault="00B4275C" w:rsidP="00916AE9">
            <w:pPr>
              <w:pStyle w:val="Style9"/>
              <w:shd w:val="clear" w:color="auto" w:fill="auto"/>
              <w:tabs>
                <w:tab w:val="left" w:pos="349"/>
              </w:tabs>
              <w:spacing w:before="0" w:line="276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100</w:t>
            </w:r>
          </w:p>
        </w:tc>
      </w:tr>
    </w:tbl>
    <w:p w:rsidR="002A4818" w:rsidRPr="00DF7495" w:rsidRDefault="002A4818" w:rsidP="002A4818">
      <w:pPr>
        <w:spacing w:line="276" w:lineRule="auto"/>
        <w:jc w:val="both"/>
        <w:rPr>
          <w:rFonts w:ascii="Garamond" w:hAnsi="Garamond"/>
        </w:rPr>
      </w:pPr>
    </w:p>
    <w:sectPr w:rsidR="002A4818" w:rsidRPr="00DF7495" w:rsidSect="00DE06E4">
      <w:headerReference w:type="default" r:id="rId7"/>
      <w:footerReference w:type="default" r:id="rId8"/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75C" w:rsidRDefault="00B4275C" w:rsidP="002A4818">
      <w:r>
        <w:separator/>
      </w:r>
    </w:p>
  </w:endnote>
  <w:endnote w:type="continuationSeparator" w:id="0">
    <w:p w:rsidR="00B4275C" w:rsidRDefault="00B4275C" w:rsidP="002A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65593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275C" w:rsidRDefault="00B4275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F1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4275C" w:rsidRDefault="00B427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75C" w:rsidRDefault="00B4275C" w:rsidP="002A4818">
      <w:r>
        <w:separator/>
      </w:r>
    </w:p>
  </w:footnote>
  <w:footnote w:type="continuationSeparator" w:id="0">
    <w:p w:rsidR="00B4275C" w:rsidRDefault="00B4275C" w:rsidP="002A4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0A" w:rsidRDefault="00D55D0A" w:rsidP="00D55D0A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CD3"/>
    <w:multiLevelType w:val="multilevel"/>
    <w:tmpl w:val="8DAA1BA8"/>
    <w:lvl w:ilvl="0">
      <w:start w:val="1"/>
      <w:numFmt w:val="decimal"/>
      <w:lvlText w:val="%1.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856D4A"/>
    <w:multiLevelType w:val="hybridMultilevel"/>
    <w:tmpl w:val="F25C7D7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202650"/>
    <w:multiLevelType w:val="multilevel"/>
    <w:tmpl w:val="25268F08"/>
    <w:lvl w:ilvl="0">
      <w:start w:val="1"/>
      <w:numFmt w:val="lowerLetter"/>
      <w:lvlText w:val="%1)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0F26F0"/>
    <w:multiLevelType w:val="hybridMultilevel"/>
    <w:tmpl w:val="1FF2E73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38F25764"/>
    <w:multiLevelType w:val="hybridMultilevel"/>
    <w:tmpl w:val="37F07CBC"/>
    <w:lvl w:ilvl="0" w:tplc="D03AB74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A9F1270"/>
    <w:multiLevelType w:val="hybridMultilevel"/>
    <w:tmpl w:val="7B0AD5D2"/>
    <w:lvl w:ilvl="0" w:tplc="D1E02AE2">
      <w:start w:val="3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ADA4443"/>
    <w:multiLevelType w:val="hybridMultilevel"/>
    <w:tmpl w:val="F12A9DF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238DD"/>
    <w:multiLevelType w:val="hybridMultilevel"/>
    <w:tmpl w:val="9E5EF670"/>
    <w:lvl w:ilvl="0" w:tplc="875EAC32">
      <w:start w:val="3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55FE2E7F"/>
    <w:multiLevelType w:val="hybridMultilevel"/>
    <w:tmpl w:val="705854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77CC8"/>
    <w:multiLevelType w:val="hybridMultilevel"/>
    <w:tmpl w:val="0B368026"/>
    <w:lvl w:ilvl="0" w:tplc="875EAC32">
      <w:start w:val="3"/>
      <w:numFmt w:val="decimal"/>
      <w:lvlText w:val="%1)"/>
      <w:lvlJc w:val="left"/>
      <w:pPr>
        <w:ind w:left="3123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 w15:restartNumberingAfterBreak="0">
    <w:nsid w:val="71DD7365"/>
    <w:multiLevelType w:val="multilevel"/>
    <w:tmpl w:val="96FCDF9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18"/>
    <w:rsid w:val="000104D8"/>
    <w:rsid w:val="00011037"/>
    <w:rsid w:val="00012A62"/>
    <w:rsid w:val="00012ED3"/>
    <w:rsid w:val="000163A9"/>
    <w:rsid w:val="000303F2"/>
    <w:rsid w:val="00030764"/>
    <w:rsid w:val="00034510"/>
    <w:rsid w:val="0004125A"/>
    <w:rsid w:val="0004346D"/>
    <w:rsid w:val="0004443D"/>
    <w:rsid w:val="00050CEA"/>
    <w:rsid w:val="00050D79"/>
    <w:rsid w:val="00051814"/>
    <w:rsid w:val="00051E50"/>
    <w:rsid w:val="000537DE"/>
    <w:rsid w:val="0005551B"/>
    <w:rsid w:val="00060FDC"/>
    <w:rsid w:val="00062A1D"/>
    <w:rsid w:val="00065AAF"/>
    <w:rsid w:val="00072228"/>
    <w:rsid w:val="0007495C"/>
    <w:rsid w:val="00074BE2"/>
    <w:rsid w:val="00084208"/>
    <w:rsid w:val="00085A0D"/>
    <w:rsid w:val="000919A6"/>
    <w:rsid w:val="000930EA"/>
    <w:rsid w:val="0009406D"/>
    <w:rsid w:val="00097AE6"/>
    <w:rsid w:val="000A0F23"/>
    <w:rsid w:val="000A37D9"/>
    <w:rsid w:val="000A5BE2"/>
    <w:rsid w:val="000B1F07"/>
    <w:rsid w:val="000B3B26"/>
    <w:rsid w:val="000B6A72"/>
    <w:rsid w:val="000C454E"/>
    <w:rsid w:val="000D314E"/>
    <w:rsid w:val="000D7580"/>
    <w:rsid w:val="000E5374"/>
    <w:rsid w:val="000E7311"/>
    <w:rsid w:val="000F34FA"/>
    <w:rsid w:val="000F61C7"/>
    <w:rsid w:val="0010355F"/>
    <w:rsid w:val="00103EDC"/>
    <w:rsid w:val="0011209C"/>
    <w:rsid w:val="00114E3B"/>
    <w:rsid w:val="001253C4"/>
    <w:rsid w:val="001261F9"/>
    <w:rsid w:val="001272CF"/>
    <w:rsid w:val="00133059"/>
    <w:rsid w:val="00154061"/>
    <w:rsid w:val="00157AB8"/>
    <w:rsid w:val="001647A8"/>
    <w:rsid w:val="00165178"/>
    <w:rsid w:val="00170723"/>
    <w:rsid w:val="0017355E"/>
    <w:rsid w:val="001738C4"/>
    <w:rsid w:val="00173B6F"/>
    <w:rsid w:val="00177927"/>
    <w:rsid w:val="00186741"/>
    <w:rsid w:val="00195BBC"/>
    <w:rsid w:val="00196358"/>
    <w:rsid w:val="001A2DDF"/>
    <w:rsid w:val="001A70E1"/>
    <w:rsid w:val="001B3AA6"/>
    <w:rsid w:val="001C5C08"/>
    <w:rsid w:val="001C7820"/>
    <w:rsid w:val="001D203B"/>
    <w:rsid w:val="001F1907"/>
    <w:rsid w:val="001F63A2"/>
    <w:rsid w:val="0020307C"/>
    <w:rsid w:val="00210450"/>
    <w:rsid w:val="0021300B"/>
    <w:rsid w:val="002139D5"/>
    <w:rsid w:val="0023311F"/>
    <w:rsid w:val="002349F6"/>
    <w:rsid w:val="0024608A"/>
    <w:rsid w:val="00247991"/>
    <w:rsid w:val="00250253"/>
    <w:rsid w:val="0025134B"/>
    <w:rsid w:val="00252D47"/>
    <w:rsid w:val="00260366"/>
    <w:rsid w:val="00261124"/>
    <w:rsid w:val="00263956"/>
    <w:rsid w:val="00266076"/>
    <w:rsid w:val="002719FC"/>
    <w:rsid w:val="0027239E"/>
    <w:rsid w:val="0028343A"/>
    <w:rsid w:val="00285476"/>
    <w:rsid w:val="00286872"/>
    <w:rsid w:val="002878FE"/>
    <w:rsid w:val="0029096C"/>
    <w:rsid w:val="002944A5"/>
    <w:rsid w:val="00294ADA"/>
    <w:rsid w:val="002951F3"/>
    <w:rsid w:val="00295968"/>
    <w:rsid w:val="002970A6"/>
    <w:rsid w:val="002A4818"/>
    <w:rsid w:val="002A50B1"/>
    <w:rsid w:val="002B11C3"/>
    <w:rsid w:val="002D2C10"/>
    <w:rsid w:val="002D6633"/>
    <w:rsid w:val="002D70DD"/>
    <w:rsid w:val="002E2DC2"/>
    <w:rsid w:val="002E40AC"/>
    <w:rsid w:val="002E6D29"/>
    <w:rsid w:val="002E7748"/>
    <w:rsid w:val="002F2435"/>
    <w:rsid w:val="002F29FC"/>
    <w:rsid w:val="002F2A34"/>
    <w:rsid w:val="002F6B7A"/>
    <w:rsid w:val="003003D5"/>
    <w:rsid w:val="0030570A"/>
    <w:rsid w:val="003147FD"/>
    <w:rsid w:val="00320BFD"/>
    <w:rsid w:val="00324C33"/>
    <w:rsid w:val="0032584E"/>
    <w:rsid w:val="003274AB"/>
    <w:rsid w:val="003332D0"/>
    <w:rsid w:val="0034063E"/>
    <w:rsid w:val="00346332"/>
    <w:rsid w:val="00352FEA"/>
    <w:rsid w:val="003546EF"/>
    <w:rsid w:val="0035514F"/>
    <w:rsid w:val="00357410"/>
    <w:rsid w:val="00363633"/>
    <w:rsid w:val="00366B6A"/>
    <w:rsid w:val="00372E47"/>
    <w:rsid w:val="0038036D"/>
    <w:rsid w:val="00380C85"/>
    <w:rsid w:val="00392AC9"/>
    <w:rsid w:val="0039497E"/>
    <w:rsid w:val="00395DD6"/>
    <w:rsid w:val="00396A4B"/>
    <w:rsid w:val="003A1B11"/>
    <w:rsid w:val="003A2F1F"/>
    <w:rsid w:val="003A4388"/>
    <w:rsid w:val="003B01BF"/>
    <w:rsid w:val="003B634A"/>
    <w:rsid w:val="003B6E2F"/>
    <w:rsid w:val="003C1BC0"/>
    <w:rsid w:val="003D4F83"/>
    <w:rsid w:val="003D60E4"/>
    <w:rsid w:val="003E30A0"/>
    <w:rsid w:val="003E7DDA"/>
    <w:rsid w:val="003F1430"/>
    <w:rsid w:val="003F2F70"/>
    <w:rsid w:val="003F7AF7"/>
    <w:rsid w:val="004017C6"/>
    <w:rsid w:val="00401AF1"/>
    <w:rsid w:val="00407F1B"/>
    <w:rsid w:val="00410D67"/>
    <w:rsid w:val="00410F29"/>
    <w:rsid w:val="00414209"/>
    <w:rsid w:val="004205D0"/>
    <w:rsid w:val="0042312C"/>
    <w:rsid w:val="004232B5"/>
    <w:rsid w:val="00423CAB"/>
    <w:rsid w:val="00424D98"/>
    <w:rsid w:val="00427250"/>
    <w:rsid w:val="0043382B"/>
    <w:rsid w:val="00434B3B"/>
    <w:rsid w:val="004361E5"/>
    <w:rsid w:val="00437DC1"/>
    <w:rsid w:val="00445B4E"/>
    <w:rsid w:val="004478CA"/>
    <w:rsid w:val="00450867"/>
    <w:rsid w:val="00452B69"/>
    <w:rsid w:val="00453A92"/>
    <w:rsid w:val="00466FC2"/>
    <w:rsid w:val="00471A8E"/>
    <w:rsid w:val="004743E5"/>
    <w:rsid w:val="00476DF0"/>
    <w:rsid w:val="0048432F"/>
    <w:rsid w:val="00484F32"/>
    <w:rsid w:val="004871A9"/>
    <w:rsid w:val="00491F9D"/>
    <w:rsid w:val="00494FB6"/>
    <w:rsid w:val="0049580D"/>
    <w:rsid w:val="00497B17"/>
    <w:rsid w:val="004A5A8C"/>
    <w:rsid w:val="004B304E"/>
    <w:rsid w:val="004B37AC"/>
    <w:rsid w:val="004B4B54"/>
    <w:rsid w:val="004B6827"/>
    <w:rsid w:val="004B6BB6"/>
    <w:rsid w:val="004C186F"/>
    <w:rsid w:val="004D1675"/>
    <w:rsid w:val="004D2CC0"/>
    <w:rsid w:val="004D2E52"/>
    <w:rsid w:val="004E5E2F"/>
    <w:rsid w:val="004E79E1"/>
    <w:rsid w:val="004F6535"/>
    <w:rsid w:val="0050462F"/>
    <w:rsid w:val="00510D58"/>
    <w:rsid w:val="005126BD"/>
    <w:rsid w:val="00516919"/>
    <w:rsid w:val="00520BA7"/>
    <w:rsid w:val="00527C28"/>
    <w:rsid w:val="00533457"/>
    <w:rsid w:val="0054125A"/>
    <w:rsid w:val="00545AE7"/>
    <w:rsid w:val="00546959"/>
    <w:rsid w:val="005506B6"/>
    <w:rsid w:val="00551465"/>
    <w:rsid w:val="00551C52"/>
    <w:rsid w:val="00563F88"/>
    <w:rsid w:val="00564428"/>
    <w:rsid w:val="005677F8"/>
    <w:rsid w:val="0057089C"/>
    <w:rsid w:val="00570D40"/>
    <w:rsid w:val="00572C49"/>
    <w:rsid w:val="00574F3D"/>
    <w:rsid w:val="0057591C"/>
    <w:rsid w:val="00576DED"/>
    <w:rsid w:val="00586D47"/>
    <w:rsid w:val="005879B7"/>
    <w:rsid w:val="0059200F"/>
    <w:rsid w:val="00592881"/>
    <w:rsid w:val="005929F2"/>
    <w:rsid w:val="00595876"/>
    <w:rsid w:val="00596EC4"/>
    <w:rsid w:val="00597FF3"/>
    <w:rsid w:val="005A0193"/>
    <w:rsid w:val="005A0395"/>
    <w:rsid w:val="005A6C1D"/>
    <w:rsid w:val="005A77AF"/>
    <w:rsid w:val="005B1E8F"/>
    <w:rsid w:val="005B68CF"/>
    <w:rsid w:val="005C7407"/>
    <w:rsid w:val="005C782A"/>
    <w:rsid w:val="005C788C"/>
    <w:rsid w:val="005D3CE4"/>
    <w:rsid w:val="005D4EA4"/>
    <w:rsid w:val="005D697B"/>
    <w:rsid w:val="005D6AD4"/>
    <w:rsid w:val="005E02FA"/>
    <w:rsid w:val="005E1B6E"/>
    <w:rsid w:val="005E3A77"/>
    <w:rsid w:val="005E4C3E"/>
    <w:rsid w:val="005E4D38"/>
    <w:rsid w:val="005E752F"/>
    <w:rsid w:val="006008D0"/>
    <w:rsid w:val="00600DFD"/>
    <w:rsid w:val="006140F2"/>
    <w:rsid w:val="0061660B"/>
    <w:rsid w:val="006222F9"/>
    <w:rsid w:val="006241EB"/>
    <w:rsid w:val="00634025"/>
    <w:rsid w:val="00637CB3"/>
    <w:rsid w:val="006422DE"/>
    <w:rsid w:val="006460D8"/>
    <w:rsid w:val="00652C46"/>
    <w:rsid w:val="00655202"/>
    <w:rsid w:val="006559A9"/>
    <w:rsid w:val="00660370"/>
    <w:rsid w:val="006646A3"/>
    <w:rsid w:val="00664F76"/>
    <w:rsid w:val="00665A9D"/>
    <w:rsid w:val="00673BFC"/>
    <w:rsid w:val="00674C3A"/>
    <w:rsid w:val="006A1A08"/>
    <w:rsid w:val="006A1E94"/>
    <w:rsid w:val="006C2D05"/>
    <w:rsid w:val="006C6CE9"/>
    <w:rsid w:val="006C6F45"/>
    <w:rsid w:val="006D1405"/>
    <w:rsid w:val="006D3BC4"/>
    <w:rsid w:val="006D7789"/>
    <w:rsid w:val="006E163F"/>
    <w:rsid w:val="006E1DFF"/>
    <w:rsid w:val="006E2570"/>
    <w:rsid w:val="006E472C"/>
    <w:rsid w:val="00714EA1"/>
    <w:rsid w:val="00740F1D"/>
    <w:rsid w:val="00746BD5"/>
    <w:rsid w:val="00747FE7"/>
    <w:rsid w:val="00752120"/>
    <w:rsid w:val="00752AFC"/>
    <w:rsid w:val="00752B89"/>
    <w:rsid w:val="00754AAB"/>
    <w:rsid w:val="00754F02"/>
    <w:rsid w:val="00763149"/>
    <w:rsid w:val="0076542B"/>
    <w:rsid w:val="00765C09"/>
    <w:rsid w:val="00782500"/>
    <w:rsid w:val="007918C5"/>
    <w:rsid w:val="00795EAC"/>
    <w:rsid w:val="007A00AF"/>
    <w:rsid w:val="007A6B2F"/>
    <w:rsid w:val="007A7074"/>
    <w:rsid w:val="007B0DF3"/>
    <w:rsid w:val="007B26FB"/>
    <w:rsid w:val="007C5F3A"/>
    <w:rsid w:val="007D3CEC"/>
    <w:rsid w:val="007D510E"/>
    <w:rsid w:val="007D59B3"/>
    <w:rsid w:val="007D6E74"/>
    <w:rsid w:val="007D732B"/>
    <w:rsid w:val="007F3AB6"/>
    <w:rsid w:val="00806B4D"/>
    <w:rsid w:val="008136AB"/>
    <w:rsid w:val="00817928"/>
    <w:rsid w:val="008228D9"/>
    <w:rsid w:val="00823521"/>
    <w:rsid w:val="00830715"/>
    <w:rsid w:val="00837C22"/>
    <w:rsid w:val="008412A9"/>
    <w:rsid w:val="00851665"/>
    <w:rsid w:val="008516C5"/>
    <w:rsid w:val="00855E11"/>
    <w:rsid w:val="00871A86"/>
    <w:rsid w:val="00874A0D"/>
    <w:rsid w:val="0088415E"/>
    <w:rsid w:val="00885FA6"/>
    <w:rsid w:val="0088745D"/>
    <w:rsid w:val="00891B2F"/>
    <w:rsid w:val="008A2B20"/>
    <w:rsid w:val="008B0FDB"/>
    <w:rsid w:val="008B1E8F"/>
    <w:rsid w:val="008B3E02"/>
    <w:rsid w:val="008B7E86"/>
    <w:rsid w:val="008C005E"/>
    <w:rsid w:val="008C07D3"/>
    <w:rsid w:val="008C4A58"/>
    <w:rsid w:val="008C53F7"/>
    <w:rsid w:val="008C6A21"/>
    <w:rsid w:val="008C6A89"/>
    <w:rsid w:val="008D1CCD"/>
    <w:rsid w:val="008D72AE"/>
    <w:rsid w:val="008D7B42"/>
    <w:rsid w:val="008E03D1"/>
    <w:rsid w:val="008E6020"/>
    <w:rsid w:val="008F00DD"/>
    <w:rsid w:val="008F21AB"/>
    <w:rsid w:val="008F3AA8"/>
    <w:rsid w:val="00900E24"/>
    <w:rsid w:val="00901281"/>
    <w:rsid w:val="00901326"/>
    <w:rsid w:val="00904DD9"/>
    <w:rsid w:val="00906375"/>
    <w:rsid w:val="00910904"/>
    <w:rsid w:val="00916AE9"/>
    <w:rsid w:val="00922B94"/>
    <w:rsid w:val="00922D94"/>
    <w:rsid w:val="00923A67"/>
    <w:rsid w:val="00923D1B"/>
    <w:rsid w:val="00924015"/>
    <w:rsid w:val="0092665A"/>
    <w:rsid w:val="00933363"/>
    <w:rsid w:val="009343DB"/>
    <w:rsid w:val="0094208A"/>
    <w:rsid w:val="0094256A"/>
    <w:rsid w:val="009507C6"/>
    <w:rsid w:val="009565A1"/>
    <w:rsid w:val="009610D5"/>
    <w:rsid w:val="009644A0"/>
    <w:rsid w:val="0097264A"/>
    <w:rsid w:val="009777A0"/>
    <w:rsid w:val="00983924"/>
    <w:rsid w:val="00983DEA"/>
    <w:rsid w:val="00984C23"/>
    <w:rsid w:val="00987495"/>
    <w:rsid w:val="00987D53"/>
    <w:rsid w:val="00995A2F"/>
    <w:rsid w:val="009A0C3E"/>
    <w:rsid w:val="009A0F32"/>
    <w:rsid w:val="009A7EF1"/>
    <w:rsid w:val="009B4309"/>
    <w:rsid w:val="009C3062"/>
    <w:rsid w:val="009D2336"/>
    <w:rsid w:val="009D413C"/>
    <w:rsid w:val="009D5203"/>
    <w:rsid w:val="009D698F"/>
    <w:rsid w:val="009E2266"/>
    <w:rsid w:val="009E303B"/>
    <w:rsid w:val="009E6B2A"/>
    <w:rsid w:val="009F0117"/>
    <w:rsid w:val="009F1AF4"/>
    <w:rsid w:val="009F2884"/>
    <w:rsid w:val="009F7747"/>
    <w:rsid w:val="00A01B94"/>
    <w:rsid w:val="00A05F57"/>
    <w:rsid w:val="00A114DD"/>
    <w:rsid w:val="00A145DB"/>
    <w:rsid w:val="00A2032E"/>
    <w:rsid w:val="00A250E6"/>
    <w:rsid w:val="00A32BD1"/>
    <w:rsid w:val="00A32EBD"/>
    <w:rsid w:val="00A40CEE"/>
    <w:rsid w:val="00A44925"/>
    <w:rsid w:val="00A45101"/>
    <w:rsid w:val="00A46170"/>
    <w:rsid w:val="00A47396"/>
    <w:rsid w:val="00A534A4"/>
    <w:rsid w:val="00A613C0"/>
    <w:rsid w:val="00A61EBC"/>
    <w:rsid w:val="00A64E76"/>
    <w:rsid w:val="00A66269"/>
    <w:rsid w:val="00A715FF"/>
    <w:rsid w:val="00A72CCD"/>
    <w:rsid w:val="00A7411F"/>
    <w:rsid w:val="00A80D66"/>
    <w:rsid w:val="00A87C1F"/>
    <w:rsid w:val="00A979EB"/>
    <w:rsid w:val="00AA3210"/>
    <w:rsid w:val="00AA69CD"/>
    <w:rsid w:val="00AC4BC2"/>
    <w:rsid w:val="00AD29E0"/>
    <w:rsid w:val="00AE6F3F"/>
    <w:rsid w:val="00B062EA"/>
    <w:rsid w:val="00B12473"/>
    <w:rsid w:val="00B179EC"/>
    <w:rsid w:val="00B21294"/>
    <w:rsid w:val="00B2189F"/>
    <w:rsid w:val="00B22D64"/>
    <w:rsid w:val="00B245B1"/>
    <w:rsid w:val="00B24F6C"/>
    <w:rsid w:val="00B312E9"/>
    <w:rsid w:val="00B314F7"/>
    <w:rsid w:val="00B319BA"/>
    <w:rsid w:val="00B32B8A"/>
    <w:rsid w:val="00B342AE"/>
    <w:rsid w:val="00B35DA5"/>
    <w:rsid w:val="00B37E90"/>
    <w:rsid w:val="00B410F7"/>
    <w:rsid w:val="00B41A9C"/>
    <w:rsid w:val="00B4275C"/>
    <w:rsid w:val="00B4716F"/>
    <w:rsid w:val="00B52662"/>
    <w:rsid w:val="00B5489A"/>
    <w:rsid w:val="00B617D7"/>
    <w:rsid w:val="00B86B74"/>
    <w:rsid w:val="00B87275"/>
    <w:rsid w:val="00B94B09"/>
    <w:rsid w:val="00B96B9D"/>
    <w:rsid w:val="00BA0F93"/>
    <w:rsid w:val="00BA1773"/>
    <w:rsid w:val="00BA433F"/>
    <w:rsid w:val="00BA6BF8"/>
    <w:rsid w:val="00BB145B"/>
    <w:rsid w:val="00BB2701"/>
    <w:rsid w:val="00BB2AE7"/>
    <w:rsid w:val="00BB4891"/>
    <w:rsid w:val="00BB6612"/>
    <w:rsid w:val="00BC2719"/>
    <w:rsid w:val="00BC4E58"/>
    <w:rsid w:val="00BD20F3"/>
    <w:rsid w:val="00BD2B18"/>
    <w:rsid w:val="00BD3480"/>
    <w:rsid w:val="00BD3903"/>
    <w:rsid w:val="00BD7C25"/>
    <w:rsid w:val="00BE56E1"/>
    <w:rsid w:val="00BE6B02"/>
    <w:rsid w:val="00BF1014"/>
    <w:rsid w:val="00BF2CBC"/>
    <w:rsid w:val="00BF557A"/>
    <w:rsid w:val="00C026BC"/>
    <w:rsid w:val="00C04B74"/>
    <w:rsid w:val="00C05CC4"/>
    <w:rsid w:val="00C13DD1"/>
    <w:rsid w:val="00C208C1"/>
    <w:rsid w:val="00C217B0"/>
    <w:rsid w:val="00C24292"/>
    <w:rsid w:val="00C25532"/>
    <w:rsid w:val="00C31BAE"/>
    <w:rsid w:val="00C33081"/>
    <w:rsid w:val="00C34C0F"/>
    <w:rsid w:val="00C4416E"/>
    <w:rsid w:val="00C4505D"/>
    <w:rsid w:val="00C46169"/>
    <w:rsid w:val="00C55DF4"/>
    <w:rsid w:val="00C60B30"/>
    <w:rsid w:val="00C67E89"/>
    <w:rsid w:val="00C76824"/>
    <w:rsid w:val="00C814E2"/>
    <w:rsid w:val="00C856FA"/>
    <w:rsid w:val="00C92A9F"/>
    <w:rsid w:val="00C93B66"/>
    <w:rsid w:val="00CA2B39"/>
    <w:rsid w:val="00CA5AC3"/>
    <w:rsid w:val="00CA7DB8"/>
    <w:rsid w:val="00CB1D5E"/>
    <w:rsid w:val="00CC78EA"/>
    <w:rsid w:val="00CD07A7"/>
    <w:rsid w:val="00CD1931"/>
    <w:rsid w:val="00CD35C0"/>
    <w:rsid w:val="00CD4711"/>
    <w:rsid w:val="00CE1D7E"/>
    <w:rsid w:val="00CE4B34"/>
    <w:rsid w:val="00CE54D0"/>
    <w:rsid w:val="00CE5E65"/>
    <w:rsid w:val="00CF0007"/>
    <w:rsid w:val="00CF2A44"/>
    <w:rsid w:val="00CF561D"/>
    <w:rsid w:val="00D00D21"/>
    <w:rsid w:val="00D05618"/>
    <w:rsid w:val="00D146CC"/>
    <w:rsid w:val="00D40903"/>
    <w:rsid w:val="00D452AE"/>
    <w:rsid w:val="00D55D0A"/>
    <w:rsid w:val="00D57F11"/>
    <w:rsid w:val="00D7008A"/>
    <w:rsid w:val="00D742D4"/>
    <w:rsid w:val="00D75480"/>
    <w:rsid w:val="00D82731"/>
    <w:rsid w:val="00D8521C"/>
    <w:rsid w:val="00D9039D"/>
    <w:rsid w:val="00D91BDD"/>
    <w:rsid w:val="00DA1F19"/>
    <w:rsid w:val="00DB5797"/>
    <w:rsid w:val="00DB58ED"/>
    <w:rsid w:val="00DC1E56"/>
    <w:rsid w:val="00DC2E2B"/>
    <w:rsid w:val="00DD060B"/>
    <w:rsid w:val="00DD76E6"/>
    <w:rsid w:val="00DE06E4"/>
    <w:rsid w:val="00DE0C94"/>
    <w:rsid w:val="00DE1E81"/>
    <w:rsid w:val="00DE1F33"/>
    <w:rsid w:val="00DE521E"/>
    <w:rsid w:val="00DE6E8C"/>
    <w:rsid w:val="00DE7EAB"/>
    <w:rsid w:val="00DF3723"/>
    <w:rsid w:val="00DF600E"/>
    <w:rsid w:val="00DF6690"/>
    <w:rsid w:val="00E002BB"/>
    <w:rsid w:val="00E0394D"/>
    <w:rsid w:val="00E07497"/>
    <w:rsid w:val="00E121A3"/>
    <w:rsid w:val="00E12273"/>
    <w:rsid w:val="00E24F37"/>
    <w:rsid w:val="00E27E52"/>
    <w:rsid w:val="00E35F4E"/>
    <w:rsid w:val="00E378A9"/>
    <w:rsid w:val="00E40709"/>
    <w:rsid w:val="00E413E0"/>
    <w:rsid w:val="00E45273"/>
    <w:rsid w:val="00E45CAD"/>
    <w:rsid w:val="00E45E48"/>
    <w:rsid w:val="00E4641F"/>
    <w:rsid w:val="00E52D63"/>
    <w:rsid w:val="00E6197B"/>
    <w:rsid w:val="00E62256"/>
    <w:rsid w:val="00E62DE2"/>
    <w:rsid w:val="00E6402F"/>
    <w:rsid w:val="00E714B4"/>
    <w:rsid w:val="00E72DB8"/>
    <w:rsid w:val="00E80975"/>
    <w:rsid w:val="00E84BF8"/>
    <w:rsid w:val="00E874EC"/>
    <w:rsid w:val="00E9282E"/>
    <w:rsid w:val="00E96318"/>
    <w:rsid w:val="00EA2D44"/>
    <w:rsid w:val="00EB3909"/>
    <w:rsid w:val="00EC3146"/>
    <w:rsid w:val="00EC3992"/>
    <w:rsid w:val="00EC5BDB"/>
    <w:rsid w:val="00EC5DDE"/>
    <w:rsid w:val="00EC774D"/>
    <w:rsid w:val="00ED0F2F"/>
    <w:rsid w:val="00EE0541"/>
    <w:rsid w:val="00EF2E24"/>
    <w:rsid w:val="00EF658C"/>
    <w:rsid w:val="00F01480"/>
    <w:rsid w:val="00F0684D"/>
    <w:rsid w:val="00F07B22"/>
    <w:rsid w:val="00F128D5"/>
    <w:rsid w:val="00F13895"/>
    <w:rsid w:val="00F15D0B"/>
    <w:rsid w:val="00F260A3"/>
    <w:rsid w:val="00F330A5"/>
    <w:rsid w:val="00F4331B"/>
    <w:rsid w:val="00F45F21"/>
    <w:rsid w:val="00F467F7"/>
    <w:rsid w:val="00F477A9"/>
    <w:rsid w:val="00F55143"/>
    <w:rsid w:val="00F60082"/>
    <w:rsid w:val="00F6117E"/>
    <w:rsid w:val="00F66643"/>
    <w:rsid w:val="00F74EF3"/>
    <w:rsid w:val="00F92921"/>
    <w:rsid w:val="00F93A3F"/>
    <w:rsid w:val="00FA6D2E"/>
    <w:rsid w:val="00FB1600"/>
    <w:rsid w:val="00FB4E4E"/>
    <w:rsid w:val="00FC1E62"/>
    <w:rsid w:val="00FC2FBD"/>
    <w:rsid w:val="00FC3C3B"/>
    <w:rsid w:val="00FC4DAF"/>
    <w:rsid w:val="00FC4FBE"/>
    <w:rsid w:val="00FD475C"/>
    <w:rsid w:val="00FD56D5"/>
    <w:rsid w:val="00FD7A7F"/>
    <w:rsid w:val="00FE0462"/>
    <w:rsid w:val="00FE4E7E"/>
    <w:rsid w:val="00FE7CD3"/>
    <w:rsid w:val="00FF1010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99F8"/>
  <w15:docId w15:val="{4CCCA1FA-E556-4A43-BF5A-4C701A4C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A481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8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818"/>
  </w:style>
  <w:style w:type="paragraph" w:styleId="Stopka">
    <w:name w:val="footer"/>
    <w:basedOn w:val="Normalny"/>
    <w:link w:val="StopkaZnak"/>
    <w:uiPriority w:val="99"/>
    <w:unhideWhenUsed/>
    <w:rsid w:val="002A48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818"/>
  </w:style>
  <w:style w:type="character" w:customStyle="1" w:styleId="CharStyle8">
    <w:name w:val="Char Style 8"/>
    <w:basedOn w:val="Domylnaczcionkaakapitu"/>
    <w:link w:val="Style7"/>
    <w:rsid w:val="002A4818"/>
    <w:rPr>
      <w:sz w:val="26"/>
      <w:szCs w:val="26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rsid w:val="002A4818"/>
    <w:rPr>
      <w:shd w:val="clear" w:color="auto" w:fill="FFFFFF"/>
    </w:rPr>
  </w:style>
  <w:style w:type="character" w:customStyle="1" w:styleId="CharStyle12">
    <w:name w:val="Char Style 12"/>
    <w:basedOn w:val="Domylnaczcionkaakapitu"/>
    <w:link w:val="Style11"/>
    <w:rsid w:val="002A4818"/>
    <w:rPr>
      <w:sz w:val="19"/>
      <w:szCs w:val="19"/>
      <w:shd w:val="clear" w:color="auto" w:fill="FFFFFF"/>
    </w:rPr>
  </w:style>
  <w:style w:type="character" w:customStyle="1" w:styleId="CharStyle13">
    <w:name w:val="Char Style 13"/>
    <w:basedOn w:val="CharStyle12"/>
    <w:rsid w:val="002A481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CharStyle14">
    <w:name w:val="Char Style 14"/>
    <w:basedOn w:val="CharStyle10"/>
    <w:rsid w:val="002A48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CharStyle15">
    <w:name w:val="Char Style 15"/>
    <w:basedOn w:val="CharStyle10"/>
    <w:rsid w:val="002A481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CharStyle18">
    <w:name w:val="Char Style 18"/>
    <w:basedOn w:val="CharStyle10"/>
    <w:rsid w:val="002A4818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CharStyle19">
    <w:name w:val="Char Style 19"/>
    <w:basedOn w:val="CharStyle10"/>
    <w:rsid w:val="002A481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CharStyle21">
    <w:name w:val="Char Style 21"/>
    <w:basedOn w:val="Domylnaczcionkaakapitu"/>
    <w:link w:val="Style20"/>
    <w:rsid w:val="002A4818"/>
    <w:rPr>
      <w:shd w:val="clear" w:color="auto" w:fill="FFFFFF"/>
    </w:rPr>
  </w:style>
  <w:style w:type="character" w:customStyle="1" w:styleId="CharStyle22">
    <w:name w:val="Char Style 22"/>
    <w:basedOn w:val="CharStyle21"/>
    <w:rsid w:val="002A4818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pl-PL" w:eastAsia="pl-PL" w:bidi="pl-PL"/>
    </w:rPr>
  </w:style>
  <w:style w:type="paragraph" w:customStyle="1" w:styleId="Style7">
    <w:name w:val="Style 7"/>
    <w:basedOn w:val="Normalny"/>
    <w:link w:val="CharStyle8"/>
    <w:rsid w:val="002A4818"/>
    <w:pPr>
      <w:shd w:val="clear" w:color="auto" w:fill="FFFFFF"/>
      <w:spacing w:before="240" w:after="480" w:line="288" w:lineRule="exact"/>
      <w:jc w:val="center"/>
      <w:outlineLvl w:val="1"/>
    </w:pPr>
    <w:rPr>
      <w:rFonts w:asciiTheme="minorHAnsi" w:eastAsiaTheme="minorHAnsi" w:hAnsiTheme="minorHAnsi" w:cstheme="minorBidi"/>
      <w:color w:val="auto"/>
      <w:sz w:val="26"/>
      <w:szCs w:val="26"/>
      <w:lang w:eastAsia="en-US" w:bidi="ar-SA"/>
    </w:rPr>
  </w:style>
  <w:style w:type="paragraph" w:customStyle="1" w:styleId="Style9">
    <w:name w:val="Style 9"/>
    <w:basedOn w:val="Normalny"/>
    <w:link w:val="CharStyle10"/>
    <w:rsid w:val="002A4818"/>
    <w:pPr>
      <w:shd w:val="clear" w:color="auto" w:fill="FFFFFF"/>
      <w:spacing w:before="480" w:line="263" w:lineRule="exact"/>
      <w:ind w:hanging="40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11">
    <w:name w:val="Style 11"/>
    <w:basedOn w:val="Normalny"/>
    <w:link w:val="CharStyle12"/>
    <w:rsid w:val="002A4818"/>
    <w:pPr>
      <w:shd w:val="clear" w:color="auto" w:fill="FFFFFF"/>
      <w:spacing w:line="245" w:lineRule="exact"/>
      <w:ind w:hanging="360"/>
      <w:jc w:val="both"/>
    </w:pPr>
    <w:rPr>
      <w:rFonts w:asciiTheme="minorHAnsi" w:eastAsiaTheme="minorHAnsi" w:hAnsiTheme="minorHAnsi" w:cstheme="minorBidi"/>
      <w:color w:val="auto"/>
      <w:sz w:val="19"/>
      <w:szCs w:val="19"/>
      <w:lang w:eastAsia="en-US" w:bidi="ar-SA"/>
    </w:rPr>
  </w:style>
  <w:style w:type="paragraph" w:customStyle="1" w:styleId="Style20">
    <w:name w:val="Style 20"/>
    <w:basedOn w:val="Normalny"/>
    <w:link w:val="CharStyle21"/>
    <w:rsid w:val="002A4818"/>
    <w:pPr>
      <w:shd w:val="clear" w:color="auto" w:fill="FFFFFF"/>
      <w:spacing w:line="244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91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27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75C"/>
    <w:rPr>
      <w:rFonts w:ascii="Tahoma" w:eastAsia="Times New Roman" w:hAnsi="Tahoma" w:cs="Tahoma"/>
      <w:color w:val="000000"/>
      <w:sz w:val="16"/>
      <w:szCs w:val="16"/>
      <w:lang w:eastAsia="pl-PL" w:bidi="pl-PL"/>
    </w:rPr>
  </w:style>
  <w:style w:type="character" w:customStyle="1" w:styleId="FontStyle62">
    <w:name w:val="Font Style62"/>
    <w:basedOn w:val="Domylnaczcionkaakapitu"/>
    <w:uiPriority w:val="99"/>
    <w:rsid w:val="005D3CE4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5D3CE4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1582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a.adamek</dc:creator>
  <cp:lastModifiedBy>Żurawska Elżbieta</cp:lastModifiedBy>
  <cp:revision>4</cp:revision>
  <cp:lastPrinted>2019-05-27T10:37:00Z</cp:lastPrinted>
  <dcterms:created xsi:type="dcterms:W3CDTF">2019-07-04T09:33:00Z</dcterms:created>
  <dcterms:modified xsi:type="dcterms:W3CDTF">2019-07-04T09:36:00Z</dcterms:modified>
</cp:coreProperties>
</file>